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52D" w:rsidRPr="001F552D" w:rsidRDefault="001F552D" w:rsidP="00A075B1">
      <w:pPr>
        <w:spacing w:after="0" w:line="276" w:lineRule="auto"/>
        <w:contextualSpacing/>
        <w:jc w:val="right"/>
        <w:rPr>
          <w:rFonts w:ascii="Times New Roman" w:hAnsi="Times New Roman" w:cs="Times New Roman"/>
        </w:rPr>
      </w:pPr>
      <w:r w:rsidRPr="001F552D">
        <w:rPr>
          <w:rFonts w:ascii="Times New Roman" w:hAnsi="Times New Roman" w:cs="Times New Roman"/>
          <w:noProof/>
        </w:rPr>
        <w:drawing>
          <wp:inline distT="0" distB="0" distL="0" distR="0">
            <wp:extent cx="3132336"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145" cy="733614"/>
                    </a:xfrm>
                    <a:prstGeom prst="rect">
                      <a:avLst/>
                    </a:prstGeom>
                    <a:noFill/>
                    <a:ln>
                      <a:noFill/>
                    </a:ln>
                  </pic:spPr>
                </pic:pic>
              </a:graphicData>
            </a:graphic>
          </wp:inline>
        </w:drawing>
      </w:r>
    </w:p>
    <w:p w:rsidR="001F552D" w:rsidRPr="001F552D" w:rsidRDefault="001F552D" w:rsidP="00A075B1">
      <w:pPr>
        <w:spacing w:after="0" w:line="276" w:lineRule="auto"/>
        <w:contextualSpacing/>
        <w:rPr>
          <w:rFonts w:ascii="Times New Roman" w:hAnsi="Times New Roman" w:cs="Times New Roman"/>
        </w:rPr>
      </w:pPr>
    </w:p>
    <w:p w:rsidR="001F552D" w:rsidRPr="002E349F" w:rsidRDefault="001F552D" w:rsidP="00A075B1">
      <w:pPr>
        <w:spacing w:after="0" w:line="276" w:lineRule="auto"/>
        <w:contextualSpacing/>
        <w:jc w:val="center"/>
        <w:rPr>
          <w:rFonts w:ascii="Times New Roman" w:hAnsi="Times New Roman" w:cs="Times New Roman"/>
          <w:sz w:val="28"/>
          <w:lang w:val="en-GB"/>
        </w:rPr>
      </w:pPr>
      <w:r w:rsidRPr="002E349F">
        <w:rPr>
          <w:rFonts w:ascii="Times New Roman" w:hAnsi="Times New Roman" w:cs="Times New Roman"/>
          <w:sz w:val="28"/>
          <w:lang w:val="en-GB"/>
        </w:rPr>
        <w:t>NOMINATION FORM</w:t>
      </w:r>
    </w:p>
    <w:p w:rsidR="001F552D" w:rsidRPr="002E349F" w:rsidRDefault="001F552D" w:rsidP="00A075B1">
      <w:pPr>
        <w:spacing w:after="0" w:line="276" w:lineRule="auto"/>
        <w:contextualSpacing/>
        <w:jc w:val="center"/>
        <w:rPr>
          <w:rFonts w:ascii="Times New Roman" w:hAnsi="Times New Roman" w:cs="Times New Roman"/>
          <w:lang w:val="en-GB"/>
        </w:rPr>
      </w:pPr>
    </w:p>
    <w:p w:rsidR="001F552D" w:rsidRDefault="001F552D" w:rsidP="00A075B1">
      <w:pPr>
        <w:spacing w:after="0" w:line="276" w:lineRule="auto"/>
        <w:contextualSpacing/>
        <w:jc w:val="both"/>
        <w:rPr>
          <w:rFonts w:ascii="Times New Roman" w:hAnsi="Times New Roman" w:cs="Times New Roman"/>
        </w:rPr>
      </w:pPr>
      <w:r w:rsidRPr="001F552D">
        <w:rPr>
          <w:rFonts w:ascii="Times New Roman" w:hAnsi="Times New Roman" w:cs="Times New Roman"/>
        </w:rPr>
        <w:t xml:space="preserve">This nomination form is for the ELLIS PhD and Postdoc </w:t>
      </w:r>
      <w:r>
        <w:rPr>
          <w:rFonts w:ascii="Times New Roman" w:hAnsi="Times New Roman" w:cs="Times New Roman"/>
          <w:lang w:val="en-GB"/>
        </w:rPr>
        <w:t>Program’s</w:t>
      </w:r>
      <w:r w:rsidRPr="001F552D">
        <w:rPr>
          <w:rFonts w:ascii="Times New Roman" w:hAnsi="Times New Roman" w:cs="Times New Roman"/>
        </w:rPr>
        <w:t xml:space="preserve"> Academic Track. ELLIS fellows,</w:t>
      </w:r>
      <w:r>
        <w:rPr>
          <w:rFonts w:ascii="Times New Roman" w:hAnsi="Times New Roman" w:cs="Times New Roman"/>
          <w:lang w:val="en-GB"/>
        </w:rPr>
        <w:t xml:space="preserve"> </w:t>
      </w:r>
      <w:r w:rsidRPr="001F552D">
        <w:rPr>
          <w:rFonts w:ascii="Times New Roman" w:hAnsi="Times New Roman" w:cs="Times New Roman"/>
        </w:rPr>
        <w:t>scholars, or unit faculty may nominate PhD students or postdocs currently working with them to the</w:t>
      </w:r>
      <w:r>
        <w:rPr>
          <w:rFonts w:ascii="Times New Roman" w:hAnsi="Times New Roman" w:cs="Times New Roman"/>
          <w:lang w:val="en-GB"/>
        </w:rPr>
        <w:t xml:space="preserve"> E</w:t>
      </w:r>
      <w:r w:rsidRPr="001F552D">
        <w:rPr>
          <w:rFonts w:ascii="Times New Roman" w:hAnsi="Times New Roman" w:cs="Times New Roman"/>
        </w:rPr>
        <w:t>LLIS PhD and Postdoc Program using this form. The candidate and two advisors should also complete and sign the Letter of Intent (pp. 3</w:t>
      </w:r>
      <w:r>
        <w:rPr>
          <w:rFonts w:ascii="Times New Roman" w:hAnsi="Times New Roman" w:cs="Times New Roman"/>
          <w:lang w:val="en-GB"/>
        </w:rPr>
        <w:t>-</w:t>
      </w:r>
      <w:r w:rsidRPr="001F552D">
        <w:rPr>
          <w:rFonts w:ascii="Times New Roman" w:hAnsi="Times New Roman" w:cs="Times New Roman"/>
        </w:rPr>
        <w:t xml:space="preserve">5). Note that only the faculty advising the candidate can submit the nomination, which they can do by emailing the completed and signed form to phd@ellis.eu, with the subject line: </w:t>
      </w:r>
      <w:r w:rsidRPr="001F552D">
        <w:rPr>
          <w:rFonts w:ascii="Times New Roman" w:hAnsi="Times New Roman" w:cs="Times New Roman"/>
          <w:i/>
        </w:rPr>
        <w:t>Nomination - [candidate</w:t>
      </w:r>
      <w:r w:rsidRPr="001F552D">
        <w:rPr>
          <w:rFonts w:ascii="Times New Roman" w:hAnsi="Times New Roman" w:cs="Times New Roman"/>
          <w:i/>
          <w:lang w:val="en-GB"/>
        </w:rPr>
        <w:t>’s</w:t>
      </w:r>
      <w:r w:rsidRPr="001F552D">
        <w:rPr>
          <w:rFonts w:ascii="Times New Roman" w:hAnsi="Times New Roman" w:cs="Times New Roman"/>
          <w:i/>
        </w:rPr>
        <w:t xml:space="preserve"> name]</w:t>
      </w:r>
      <w:r w:rsidRPr="001F552D">
        <w:rPr>
          <w:rFonts w:ascii="Times New Roman" w:hAnsi="Times New Roman" w:cs="Times New Roman"/>
        </w:rPr>
        <w:t>.</w:t>
      </w:r>
    </w:p>
    <w:p w:rsidR="001F552D" w:rsidRPr="001F552D" w:rsidRDefault="001F552D" w:rsidP="00A075B1">
      <w:pPr>
        <w:spacing w:after="0" w:line="276" w:lineRule="auto"/>
        <w:contextualSpacing/>
        <w:jc w:val="both"/>
        <w:rPr>
          <w:rFonts w:ascii="Times New Roman" w:hAnsi="Times New Roman" w:cs="Times New Roman"/>
        </w:rPr>
      </w:pPr>
    </w:p>
    <w:p w:rsidR="005B7D9D" w:rsidRDefault="001F552D" w:rsidP="00A075B1">
      <w:pPr>
        <w:spacing w:after="0" w:line="276" w:lineRule="auto"/>
        <w:contextualSpacing/>
        <w:jc w:val="both"/>
        <w:rPr>
          <w:rFonts w:ascii="Times New Roman" w:hAnsi="Times New Roman" w:cs="Times New Roman"/>
        </w:rPr>
      </w:pPr>
      <w:r w:rsidRPr="001F552D">
        <w:rPr>
          <w:rFonts w:ascii="Times New Roman" w:hAnsi="Times New Roman" w:cs="Times New Roman"/>
        </w:rPr>
        <w:t>Please be sure to review the requirements for nomination on the last page. The ELLIS PhD and Post-doc Committee and PhD Coordination</w:t>
      </w:r>
      <w:r>
        <w:rPr>
          <w:rFonts w:ascii="Times New Roman" w:hAnsi="Times New Roman" w:cs="Times New Roman"/>
          <w:lang w:val="en-GB"/>
        </w:rPr>
        <w:t xml:space="preserve"> Office </w:t>
      </w:r>
      <w:r w:rsidRPr="001F552D">
        <w:rPr>
          <w:rFonts w:ascii="Times New Roman" w:hAnsi="Times New Roman" w:cs="Times New Roman"/>
        </w:rPr>
        <w:t>will review the nomination; a decision can be expected within two weeks.</w:t>
      </w:r>
    </w:p>
    <w:p w:rsidR="002E349F" w:rsidRDefault="002E349F" w:rsidP="00A075B1">
      <w:pPr>
        <w:spacing w:after="0" w:line="276" w:lineRule="auto"/>
        <w:contextualSpacing/>
        <w:jc w:val="both"/>
        <w:rPr>
          <w:rFonts w:ascii="Times New Roman" w:hAnsi="Times New Roman" w:cs="Times New Roman"/>
        </w:rPr>
      </w:pPr>
    </w:p>
    <w:p w:rsidR="002E349F" w:rsidRPr="002E349F" w:rsidRDefault="002E349F" w:rsidP="00A075B1">
      <w:pPr>
        <w:spacing w:after="0" w:line="276" w:lineRule="auto"/>
        <w:contextualSpacing/>
        <w:jc w:val="both"/>
        <w:rPr>
          <w:rFonts w:ascii="Times New Roman" w:hAnsi="Times New Roman" w:cs="Times New Roman"/>
          <w:b/>
          <w:lang w:val="en-GB"/>
        </w:rPr>
      </w:pPr>
      <w:r w:rsidRPr="002E349F">
        <w:rPr>
          <w:rFonts w:ascii="Times New Roman" w:hAnsi="Times New Roman" w:cs="Times New Roman"/>
          <w:b/>
          <w:lang w:val="en-GB"/>
        </w:rPr>
        <w:t>PhD student / postdoc</w:t>
      </w:r>
    </w:p>
    <w:p w:rsidR="002E349F" w:rsidRPr="001F552D" w:rsidRDefault="002E349F" w:rsidP="00A075B1">
      <w:pPr>
        <w:spacing w:after="0" w:line="276" w:lineRule="auto"/>
        <w:contextualSpacing/>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2268"/>
        <w:gridCol w:w="6748"/>
      </w:tblGrid>
      <w:tr w:rsidR="001F552D" w:rsidTr="002E349F">
        <w:tc>
          <w:tcPr>
            <w:tcW w:w="2268" w:type="dxa"/>
            <w:tcBorders>
              <w:top w:val="nil"/>
              <w:left w:val="nil"/>
              <w:bottom w:val="nil"/>
              <w:right w:val="single" w:sz="4" w:space="0" w:color="auto"/>
            </w:tcBorders>
          </w:tcPr>
          <w:p w:rsidR="001F552D" w:rsidRPr="001F552D" w:rsidRDefault="001F552D"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Name</w:t>
            </w:r>
          </w:p>
        </w:tc>
        <w:tc>
          <w:tcPr>
            <w:tcW w:w="6748" w:type="dxa"/>
            <w:tcBorders>
              <w:left w:val="single" w:sz="4" w:space="0" w:color="auto"/>
            </w:tcBorders>
            <w:shd w:val="clear" w:color="auto" w:fill="D2D9FA"/>
          </w:tcPr>
          <w:p w:rsidR="001F552D" w:rsidRDefault="001F552D" w:rsidP="00A075B1">
            <w:pPr>
              <w:spacing w:line="276" w:lineRule="auto"/>
              <w:contextualSpacing/>
              <w:rPr>
                <w:rFonts w:ascii="Times New Roman" w:hAnsi="Times New Roman" w:cs="Times New Roman"/>
              </w:rPr>
            </w:pPr>
          </w:p>
        </w:tc>
      </w:tr>
      <w:tr w:rsidR="001F552D" w:rsidTr="002E349F">
        <w:tc>
          <w:tcPr>
            <w:tcW w:w="2268" w:type="dxa"/>
            <w:tcBorders>
              <w:top w:val="nil"/>
              <w:left w:val="nil"/>
              <w:bottom w:val="nil"/>
              <w:right w:val="single" w:sz="4" w:space="0" w:color="auto"/>
            </w:tcBorders>
          </w:tcPr>
          <w:p w:rsidR="001F552D" w:rsidRPr="001F552D" w:rsidRDefault="001F552D"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Email</w:t>
            </w:r>
          </w:p>
        </w:tc>
        <w:tc>
          <w:tcPr>
            <w:tcW w:w="6748" w:type="dxa"/>
            <w:tcBorders>
              <w:left w:val="single" w:sz="4" w:space="0" w:color="auto"/>
            </w:tcBorders>
            <w:shd w:val="clear" w:color="auto" w:fill="D2D9FA"/>
          </w:tcPr>
          <w:p w:rsidR="001F552D" w:rsidRDefault="001F552D" w:rsidP="00A075B1">
            <w:pPr>
              <w:spacing w:line="276" w:lineRule="auto"/>
              <w:contextualSpacing/>
              <w:rPr>
                <w:rFonts w:ascii="Times New Roman" w:hAnsi="Times New Roman" w:cs="Times New Roman"/>
              </w:rPr>
            </w:pPr>
          </w:p>
        </w:tc>
      </w:tr>
      <w:tr w:rsidR="001F552D" w:rsidTr="002E349F">
        <w:tc>
          <w:tcPr>
            <w:tcW w:w="2268" w:type="dxa"/>
            <w:tcBorders>
              <w:top w:val="nil"/>
              <w:left w:val="nil"/>
              <w:bottom w:val="nil"/>
              <w:right w:val="single" w:sz="4" w:space="0" w:color="auto"/>
            </w:tcBorders>
          </w:tcPr>
          <w:p w:rsidR="001F552D" w:rsidRPr="001F552D" w:rsidRDefault="001F552D"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Personal website</w:t>
            </w:r>
          </w:p>
        </w:tc>
        <w:tc>
          <w:tcPr>
            <w:tcW w:w="6748" w:type="dxa"/>
            <w:tcBorders>
              <w:left w:val="single" w:sz="4" w:space="0" w:color="auto"/>
            </w:tcBorders>
            <w:shd w:val="clear" w:color="auto" w:fill="D2D9FA"/>
          </w:tcPr>
          <w:p w:rsidR="001F552D" w:rsidRDefault="001F552D" w:rsidP="00A075B1">
            <w:pPr>
              <w:spacing w:line="276" w:lineRule="auto"/>
              <w:contextualSpacing/>
              <w:rPr>
                <w:rFonts w:ascii="Times New Roman" w:hAnsi="Times New Roman" w:cs="Times New Roman"/>
              </w:rPr>
            </w:pPr>
          </w:p>
        </w:tc>
      </w:tr>
      <w:tr w:rsidR="001F552D" w:rsidTr="002E349F">
        <w:tc>
          <w:tcPr>
            <w:tcW w:w="2268" w:type="dxa"/>
            <w:tcBorders>
              <w:top w:val="nil"/>
              <w:left w:val="nil"/>
              <w:bottom w:val="nil"/>
              <w:right w:val="single" w:sz="4" w:space="0" w:color="auto"/>
            </w:tcBorders>
          </w:tcPr>
          <w:p w:rsidR="001F552D" w:rsidRPr="001F552D" w:rsidRDefault="001F552D" w:rsidP="00A075B1">
            <w:pPr>
              <w:spacing w:line="276" w:lineRule="auto"/>
              <w:ind w:left="-113"/>
              <w:contextualSpacing/>
              <w:rPr>
                <w:rFonts w:ascii="Times New Roman" w:hAnsi="Times New Roman" w:cs="Times New Roman"/>
                <w:i/>
                <w:lang w:val="en-GB"/>
              </w:rPr>
            </w:pPr>
            <w:r>
              <w:rPr>
                <w:rFonts w:ascii="Times New Roman" w:hAnsi="Times New Roman" w:cs="Times New Roman"/>
                <w:lang w:val="en-GB"/>
              </w:rPr>
              <w:t xml:space="preserve">Gender </w:t>
            </w:r>
            <w:r w:rsidRPr="001F552D">
              <w:rPr>
                <w:rFonts w:ascii="Times New Roman" w:hAnsi="Times New Roman" w:cs="Times New Roman"/>
                <w:i/>
                <w:sz w:val="18"/>
                <w:lang w:val="en-GB"/>
              </w:rPr>
              <w:t>(optional)</w:t>
            </w:r>
          </w:p>
        </w:tc>
        <w:tc>
          <w:tcPr>
            <w:tcW w:w="6748" w:type="dxa"/>
            <w:tcBorders>
              <w:left w:val="single" w:sz="4" w:space="0" w:color="auto"/>
            </w:tcBorders>
            <w:shd w:val="clear" w:color="auto" w:fill="D2D9FA"/>
          </w:tcPr>
          <w:p w:rsidR="001F552D" w:rsidRDefault="001F552D" w:rsidP="00A075B1">
            <w:pPr>
              <w:spacing w:line="276" w:lineRule="auto"/>
              <w:contextualSpacing/>
              <w:rPr>
                <w:rFonts w:ascii="Times New Roman" w:hAnsi="Times New Roman" w:cs="Times New Roman"/>
              </w:rPr>
            </w:pPr>
          </w:p>
        </w:tc>
      </w:tr>
      <w:tr w:rsidR="001F552D" w:rsidTr="002E349F">
        <w:tc>
          <w:tcPr>
            <w:tcW w:w="2268" w:type="dxa"/>
            <w:tcBorders>
              <w:top w:val="nil"/>
              <w:left w:val="nil"/>
              <w:bottom w:val="nil"/>
              <w:right w:val="single" w:sz="4" w:space="0" w:color="auto"/>
            </w:tcBorders>
          </w:tcPr>
          <w:p w:rsidR="001F552D" w:rsidRPr="001F552D" w:rsidRDefault="001F552D" w:rsidP="00A075B1">
            <w:pPr>
              <w:spacing w:line="276" w:lineRule="auto"/>
              <w:ind w:left="-113"/>
              <w:contextualSpacing/>
              <w:rPr>
                <w:rFonts w:ascii="Times New Roman" w:hAnsi="Times New Roman" w:cs="Times New Roman"/>
                <w:i/>
                <w:lang w:val="en-GB"/>
              </w:rPr>
            </w:pPr>
            <w:r>
              <w:rPr>
                <w:rFonts w:ascii="Times New Roman" w:hAnsi="Times New Roman" w:cs="Times New Roman"/>
                <w:lang w:val="en-GB"/>
              </w:rPr>
              <w:t xml:space="preserve">Nationality </w:t>
            </w:r>
            <w:r w:rsidRPr="001F552D">
              <w:rPr>
                <w:rFonts w:ascii="Times New Roman" w:hAnsi="Times New Roman" w:cs="Times New Roman"/>
                <w:i/>
                <w:sz w:val="18"/>
                <w:lang w:val="en-GB"/>
              </w:rPr>
              <w:t>(optional)</w:t>
            </w:r>
          </w:p>
        </w:tc>
        <w:tc>
          <w:tcPr>
            <w:tcW w:w="6748" w:type="dxa"/>
            <w:tcBorders>
              <w:left w:val="single" w:sz="4" w:space="0" w:color="auto"/>
            </w:tcBorders>
            <w:shd w:val="clear" w:color="auto" w:fill="D2D9FA"/>
          </w:tcPr>
          <w:p w:rsidR="001F552D" w:rsidRDefault="001F552D" w:rsidP="00A075B1">
            <w:pPr>
              <w:spacing w:line="276" w:lineRule="auto"/>
              <w:contextualSpacing/>
              <w:rPr>
                <w:rFonts w:ascii="Times New Roman" w:hAnsi="Times New Roman" w:cs="Times New Roman"/>
              </w:rPr>
            </w:pPr>
          </w:p>
        </w:tc>
      </w:tr>
      <w:tr w:rsidR="001F552D" w:rsidTr="002E349F">
        <w:tc>
          <w:tcPr>
            <w:tcW w:w="2268" w:type="dxa"/>
            <w:tcBorders>
              <w:top w:val="nil"/>
              <w:left w:val="nil"/>
              <w:bottom w:val="nil"/>
              <w:right w:val="single" w:sz="4" w:space="0" w:color="auto"/>
            </w:tcBorders>
          </w:tcPr>
          <w:p w:rsidR="001F552D" w:rsidRDefault="001F552D"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PhD or postdoc</w:t>
            </w:r>
          </w:p>
        </w:tc>
        <w:tc>
          <w:tcPr>
            <w:tcW w:w="6748" w:type="dxa"/>
            <w:tcBorders>
              <w:left w:val="single" w:sz="4" w:space="0" w:color="auto"/>
            </w:tcBorders>
            <w:shd w:val="clear" w:color="auto" w:fill="D2D9FA"/>
          </w:tcPr>
          <w:p w:rsidR="001F552D" w:rsidRDefault="001F552D" w:rsidP="00A075B1">
            <w:pPr>
              <w:spacing w:line="276" w:lineRule="auto"/>
              <w:contextualSpacing/>
              <w:rPr>
                <w:rFonts w:ascii="Times New Roman" w:hAnsi="Times New Roman" w:cs="Times New Roman"/>
              </w:rPr>
            </w:pPr>
          </w:p>
        </w:tc>
      </w:tr>
      <w:tr w:rsidR="001F552D" w:rsidTr="002E349F">
        <w:tc>
          <w:tcPr>
            <w:tcW w:w="2268" w:type="dxa"/>
            <w:tcBorders>
              <w:top w:val="nil"/>
              <w:left w:val="nil"/>
              <w:bottom w:val="nil"/>
              <w:right w:val="single" w:sz="4" w:space="0" w:color="auto"/>
            </w:tcBorders>
          </w:tcPr>
          <w:p w:rsidR="001F552D" w:rsidRDefault="001F552D"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Institution</w:t>
            </w:r>
          </w:p>
        </w:tc>
        <w:tc>
          <w:tcPr>
            <w:tcW w:w="6748" w:type="dxa"/>
            <w:tcBorders>
              <w:left w:val="single" w:sz="4" w:space="0" w:color="auto"/>
            </w:tcBorders>
            <w:shd w:val="clear" w:color="auto" w:fill="D2D9FA"/>
          </w:tcPr>
          <w:p w:rsidR="001F552D" w:rsidRDefault="001F552D" w:rsidP="00A075B1">
            <w:pPr>
              <w:spacing w:line="276" w:lineRule="auto"/>
              <w:contextualSpacing/>
              <w:rPr>
                <w:rFonts w:ascii="Times New Roman" w:hAnsi="Times New Roman" w:cs="Times New Roman"/>
              </w:rPr>
            </w:pPr>
          </w:p>
        </w:tc>
      </w:tr>
      <w:tr w:rsidR="001F552D" w:rsidTr="002E349F">
        <w:tc>
          <w:tcPr>
            <w:tcW w:w="2268" w:type="dxa"/>
            <w:tcBorders>
              <w:top w:val="nil"/>
              <w:left w:val="nil"/>
              <w:bottom w:val="nil"/>
              <w:right w:val="single" w:sz="4" w:space="0" w:color="auto"/>
            </w:tcBorders>
          </w:tcPr>
          <w:p w:rsidR="001F552D" w:rsidRDefault="001F552D"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Country</w:t>
            </w:r>
          </w:p>
        </w:tc>
        <w:tc>
          <w:tcPr>
            <w:tcW w:w="6748" w:type="dxa"/>
            <w:tcBorders>
              <w:left w:val="single" w:sz="4" w:space="0" w:color="auto"/>
              <w:bottom w:val="single" w:sz="4" w:space="0" w:color="auto"/>
            </w:tcBorders>
            <w:shd w:val="clear" w:color="auto" w:fill="D2D9FA"/>
          </w:tcPr>
          <w:p w:rsidR="001F552D" w:rsidRDefault="001F552D" w:rsidP="00A075B1">
            <w:pPr>
              <w:spacing w:line="276" w:lineRule="auto"/>
              <w:contextualSpacing/>
              <w:rPr>
                <w:rFonts w:ascii="Times New Roman" w:hAnsi="Times New Roman" w:cs="Times New Roman"/>
              </w:rPr>
            </w:pPr>
          </w:p>
        </w:tc>
      </w:tr>
      <w:tr w:rsidR="001F552D" w:rsidTr="002E349F">
        <w:tc>
          <w:tcPr>
            <w:tcW w:w="2268" w:type="dxa"/>
            <w:tcBorders>
              <w:top w:val="nil"/>
              <w:left w:val="nil"/>
              <w:bottom w:val="nil"/>
              <w:right w:val="single" w:sz="4" w:space="0" w:color="auto"/>
            </w:tcBorders>
          </w:tcPr>
          <w:p w:rsidR="001F552D" w:rsidRDefault="001F552D"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Project dates</w:t>
            </w:r>
          </w:p>
        </w:tc>
        <w:tc>
          <w:tcPr>
            <w:tcW w:w="6748" w:type="dxa"/>
            <w:tcBorders>
              <w:left w:val="single" w:sz="4" w:space="0" w:color="auto"/>
              <w:bottom w:val="single" w:sz="4" w:space="0" w:color="auto"/>
            </w:tcBorders>
            <w:shd w:val="clear" w:color="auto" w:fill="D2D9FA"/>
          </w:tcPr>
          <w:p w:rsidR="001F552D" w:rsidRPr="001F552D" w:rsidRDefault="001F552D" w:rsidP="00A075B1">
            <w:pPr>
              <w:spacing w:line="276" w:lineRule="auto"/>
              <w:contextualSpacing/>
              <w:rPr>
                <w:rFonts w:ascii="Times New Roman" w:hAnsi="Times New Roman" w:cs="Times New Roman"/>
                <w:lang w:val="en-GB"/>
              </w:rPr>
            </w:pPr>
          </w:p>
        </w:tc>
      </w:tr>
      <w:tr w:rsidR="001F552D" w:rsidTr="002E349F">
        <w:tc>
          <w:tcPr>
            <w:tcW w:w="2268" w:type="dxa"/>
            <w:tcBorders>
              <w:top w:val="nil"/>
              <w:left w:val="nil"/>
              <w:bottom w:val="nil"/>
              <w:right w:val="nil"/>
            </w:tcBorders>
          </w:tcPr>
          <w:p w:rsidR="001F552D" w:rsidRDefault="001F552D" w:rsidP="00A075B1">
            <w:pPr>
              <w:spacing w:line="276" w:lineRule="auto"/>
              <w:ind w:left="-113"/>
              <w:contextualSpacing/>
              <w:rPr>
                <w:rFonts w:ascii="Times New Roman" w:hAnsi="Times New Roman" w:cs="Times New Roman"/>
                <w:lang w:val="en-GB"/>
              </w:rPr>
            </w:pPr>
          </w:p>
        </w:tc>
        <w:tc>
          <w:tcPr>
            <w:tcW w:w="6748" w:type="dxa"/>
            <w:tcBorders>
              <w:top w:val="single" w:sz="4" w:space="0" w:color="auto"/>
              <w:left w:val="nil"/>
              <w:bottom w:val="single" w:sz="4" w:space="0" w:color="auto"/>
              <w:right w:val="nil"/>
            </w:tcBorders>
            <w:shd w:val="clear" w:color="auto" w:fill="auto"/>
          </w:tcPr>
          <w:p w:rsidR="001F552D" w:rsidRPr="001F552D" w:rsidRDefault="001F552D" w:rsidP="00A075B1">
            <w:pPr>
              <w:spacing w:line="276" w:lineRule="auto"/>
              <w:contextualSpacing/>
              <w:rPr>
                <w:rFonts w:ascii="Times New Roman" w:hAnsi="Times New Roman" w:cs="Times New Roman"/>
                <w:i/>
                <w:lang w:val="en-GB"/>
              </w:rPr>
            </w:pPr>
            <w:r w:rsidRPr="001F552D">
              <w:rPr>
                <w:rFonts w:ascii="Times New Roman" w:hAnsi="Times New Roman" w:cs="Times New Roman"/>
                <w:i/>
                <w:sz w:val="18"/>
                <w:lang w:val="en-GB"/>
              </w:rPr>
              <w:t>(beginning (dd</w:t>
            </w:r>
            <w:r w:rsidR="00EA65D0">
              <w:rPr>
                <w:rFonts w:ascii="Times New Roman" w:hAnsi="Times New Roman" w:cs="Times New Roman"/>
                <w:i/>
                <w:sz w:val="18"/>
                <w:lang w:val="en-GB"/>
              </w:rPr>
              <w:t>/</w:t>
            </w:r>
            <w:r w:rsidRPr="001F552D">
              <w:rPr>
                <w:rFonts w:ascii="Times New Roman" w:hAnsi="Times New Roman" w:cs="Times New Roman"/>
                <w:i/>
                <w:sz w:val="18"/>
                <w:lang w:val="en-GB"/>
              </w:rPr>
              <w:t>mm</w:t>
            </w:r>
            <w:r w:rsidR="00EA65D0">
              <w:rPr>
                <w:rFonts w:ascii="Times New Roman" w:hAnsi="Times New Roman" w:cs="Times New Roman"/>
                <w:i/>
                <w:sz w:val="18"/>
                <w:lang w:val="en-GB"/>
              </w:rPr>
              <w:t>/</w:t>
            </w:r>
            <w:proofErr w:type="spellStart"/>
            <w:r w:rsidRPr="001F552D">
              <w:rPr>
                <w:rFonts w:ascii="Times New Roman" w:hAnsi="Times New Roman" w:cs="Times New Roman"/>
                <w:i/>
                <w:sz w:val="18"/>
                <w:lang w:val="en-GB"/>
              </w:rPr>
              <w:t>yyy</w:t>
            </w:r>
            <w:r w:rsidR="00EA65D0">
              <w:rPr>
                <w:rFonts w:ascii="Times New Roman" w:hAnsi="Times New Roman" w:cs="Times New Roman"/>
                <w:i/>
                <w:sz w:val="18"/>
                <w:lang w:val="en-GB"/>
              </w:rPr>
              <w:t>y</w:t>
            </w:r>
            <w:proofErr w:type="spellEnd"/>
            <w:r w:rsidRPr="001F552D">
              <w:rPr>
                <w:rFonts w:ascii="Times New Roman" w:hAnsi="Times New Roman" w:cs="Times New Roman"/>
                <w:i/>
                <w:sz w:val="18"/>
                <w:lang w:val="en-GB"/>
              </w:rPr>
              <w:t>) and end (</w:t>
            </w:r>
            <w:r w:rsidR="00EA65D0" w:rsidRPr="001F552D">
              <w:rPr>
                <w:rFonts w:ascii="Times New Roman" w:hAnsi="Times New Roman" w:cs="Times New Roman"/>
                <w:i/>
                <w:sz w:val="18"/>
                <w:lang w:val="en-GB"/>
              </w:rPr>
              <w:t>dd</w:t>
            </w:r>
            <w:r w:rsidR="00EA65D0">
              <w:rPr>
                <w:rFonts w:ascii="Times New Roman" w:hAnsi="Times New Roman" w:cs="Times New Roman"/>
                <w:i/>
                <w:sz w:val="18"/>
                <w:lang w:val="en-GB"/>
              </w:rPr>
              <w:t>/</w:t>
            </w:r>
            <w:r w:rsidR="00EA65D0" w:rsidRPr="001F552D">
              <w:rPr>
                <w:rFonts w:ascii="Times New Roman" w:hAnsi="Times New Roman" w:cs="Times New Roman"/>
                <w:i/>
                <w:sz w:val="18"/>
                <w:lang w:val="en-GB"/>
              </w:rPr>
              <w:t>mm</w:t>
            </w:r>
            <w:r w:rsidR="00EA65D0">
              <w:rPr>
                <w:rFonts w:ascii="Times New Roman" w:hAnsi="Times New Roman" w:cs="Times New Roman"/>
                <w:i/>
                <w:sz w:val="18"/>
                <w:lang w:val="en-GB"/>
              </w:rPr>
              <w:t>/</w:t>
            </w:r>
            <w:proofErr w:type="spellStart"/>
            <w:r w:rsidR="00EA65D0" w:rsidRPr="001F552D">
              <w:rPr>
                <w:rFonts w:ascii="Times New Roman" w:hAnsi="Times New Roman" w:cs="Times New Roman"/>
                <w:i/>
                <w:sz w:val="18"/>
                <w:lang w:val="en-GB"/>
              </w:rPr>
              <w:t>yyy</w:t>
            </w:r>
            <w:r w:rsidR="00EA65D0">
              <w:rPr>
                <w:rFonts w:ascii="Times New Roman" w:hAnsi="Times New Roman" w:cs="Times New Roman"/>
                <w:i/>
                <w:sz w:val="18"/>
                <w:lang w:val="en-GB"/>
              </w:rPr>
              <w:t>y</w:t>
            </w:r>
            <w:proofErr w:type="spellEnd"/>
            <w:r w:rsidRPr="001F552D">
              <w:rPr>
                <w:rFonts w:ascii="Times New Roman" w:hAnsi="Times New Roman" w:cs="Times New Roman"/>
                <w:i/>
                <w:sz w:val="18"/>
                <w:lang w:val="en-GB"/>
              </w:rPr>
              <w:t>) of the PhD/postdoc)</w:t>
            </w:r>
          </w:p>
        </w:tc>
      </w:tr>
      <w:tr w:rsidR="001F552D" w:rsidTr="002E349F">
        <w:tc>
          <w:tcPr>
            <w:tcW w:w="2268" w:type="dxa"/>
            <w:tcBorders>
              <w:top w:val="nil"/>
              <w:left w:val="nil"/>
              <w:bottom w:val="nil"/>
              <w:right w:val="single" w:sz="4" w:space="0" w:color="auto"/>
            </w:tcBorders>
          </w:tcPr>
          <w:p w:rsidR="001F552D" w:rsidRDefault="001F552D"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Exchange dates</w:t>
            </w:r>
          </w:p>
        </w:tc>
        <w:tc>
          <w:tcPr>
            <w:tcW w:w="6748" w:type="dxa"/>
            <w:tcBorders>
              <w:top w:val="single" w:sz="4" w:space="0" w:color="auto"/>
              <w:left w:val="single" w:sz="4" w:space="0" w:color="auto"/>
              <w:bottom w:val="single" w:sz="4" w:space="0" w:color="auto"/>
            </w:tcBorders>
            <w:shd w:val="clear" w:color="auto" w:fill="D2D9FA"/>
          </w:tcPr>
          <w:p w:rsidR="001F552D" w:rsidRPr="001F552D" w:rsidRDefault="001F552D" w:rsidP="00A075B1">
            <w:pPr>
              <w:spacing w:line="276" w:lineRule="auto"/>
              <w:contextualSpacing/>
              <w:rPr>
                <w:rFonts w:ascii="Times New Roman" w:hAnsi="Times New Roman" w:cs="Times New Roman"/>
                <w:lang w:val="en-GB"/>
              </w:rPr>
            </w:pPr>
          </w:p>
        </w:tc>
      </w:tr>
      <w:tr w:rsidR="001F552D" w:rsidTr="002E349F">
        <w:tc>
          <w:tcPr>
            <w:tcW w:w="2268" w:type="dxa"/>
            <w:tcBorders>
              <w:top w:val="nil"/>
              <w:left w:val="nil"/>
              <w:bottom w:val="nil"/>
              <w:right w:val="nil"/>
            </w:tcBorders>
          </w:tcPr>
          <w:p w:rsidR="001F552D" w:rsidRDefault="001F552D" w:rsidP="00A075B1">
            <w:pPr>
              <w:spacing w:line="276" w:lineRule="auto"/>
              <w:contextualSpacing/>
              <w:rPr>
                <w:rFonts w:ascii="Times New Roman" w:hAnsi="Times New Roman" w:cs="Times New Roman"/>
                <w:lang w:val="en-GB"/>
              </w:rPr>
            </w:pPr>
          </w:p>
        </w:tc>
        <w:tc>
          <w:tcPr>
            <w:tcW w:w="6748" w:type="dxa"/>
            <w:tcBorders>
              <w:top w:val="single" w:sz="4" w:space="0" w:color="auto"/>
              <w:left w:val="nil"/>
              <w:bottom w:val="nil"/>
              <w:right w:val="nil"/>
            </w:tcBorders>
            <w:shd w:val="clear" w:color="auto" w:fill="auto"/>
          </w:tcPr>
          <w:p w:rsidR="001F552D" w:rsidRPr="001F552D" w:rsidRDefault="001F552D" w:rsidP="00A075B1">
            <w:pPr>
              <w:spacing w:line="276" w:lineRule="auto"/>
              <w:contextualSpacing/>
              <w:rPr>
                <w:rFonts w:ascii="Times New Roman" w:hAnsi="Times New Roman" w:cs="Times New Roman"/>
                <w:i/>
                <w:lang w:val="en-GB"/>
              </w:rPr>
            </w:pPr>
            <w:r w:rsidRPr="001F552D">
              <w:rPr>
                <w:rFonts w:ascii="Times New Roman" w:hAnsi="Times New Roman" w:cs="Times New Roman"/>
                <w:i/>
                <w:sz w:val="18"/>
                <w:lang w:val="en-GB"/>
              </w:rPr>
              <w:t>(beginning (</w:t>
            </w:r>
            <w:r w:rsidR="00EA65D0" w:rsidRPr="001F552D">
              <w:rPr>
                <w:rFonts w:ascii="Times New Roman" w:hAnsi="Times New Roman" w:cs="Times New Roman"/>
                <w:i/>
                <w:sz w:val="18"/>
                <w:lang w:val="en-GB"/>
              </w:rPr>
              <w:t>dd</w:t>
            </w:r>
            <w:r w:rsidR="00EA65D0">
              <w:rPr>
                <w:rFonts w:ascii="Times New Roman" w:hAnsi="Times New Roman" w:cs="Times New Roman"/>
                <w:i/>
                <w:sz w:val="18"/>
                <w:lang w:val="en-GB"/>
              </w:rPr>
              <w:t>/</w:t>
            </w:r>
            <w:r w:rsidR="00EA65D0" w:rsidRPr="001F552D">
              <w:rPr>
                <w:rFonts w:ascii="Times New Roman" w:hAnsi="Times New Roman" w:cs="Times New Roman"/>
                <w:i/>
                <w:sz w:val="18"/>
                <w:lang w:val="en-GB"/>
              </w:rPr>
              <w:t>mm</w:t>
            </w:r>
            <w:r w:rsidR="00EA65D0">
              <w:rPr>
                <w:rFonts w:ascii="Times New Roman" w:hAnsi="Times New Roman" w:cs="Times New Roman"/>
                <w:i/>
                <w:sz w:val="18"/>
                <w:lang w:val="en-GB"/>
              </w:rPr>
              <w:t>/</w:t>
            </w:r>
            <w:proofErr w:type="spellStart"/>
            <w:r w:rsidR="00EA65D0" w:rsidRPr="001F552D">
              <w:rPr>
                <w:rFonts w:ascii="Times New Roman" w:hAnsi="Times New Roman" w:cs="Times New Roman"/>
                <w:i/>
                <w:sz w:val="18"/>
                <w:lang w:val="en-GB"/>
              </w:rPr>
              <w:t>yyy</w:t>
            </w:r>
            <w:r w:rsidR="00EA65D0">
              <w:rPr>
                <w:rFonts w:ascii="Times New Roman" w:hAnsi="Times New Roman" w:cs="Times New Roman"/>
                <w:i/>
                <w:sz w:val="18"/>
                <w:lang w:val="en-GB"/>
              </w:rPr>
              <w:t>y</w:t>
            </w:r>
            <w:proofErr w:type="spellEnd"/>
            <w:r w:rsidRPr="001F552D">
              <w:rPr>
                <w:rFonts w:ascii="Times New Roman" w:hAnsi="Times New Roman" w:cs="Times New Roman"/>
                <w:i/>
                <w:sz w:val="18"/>
                <w:lang w:val="en-GB"/>
              </w:rPr>
              <w:t>) and end (</w:t>
            </w:r>
            <w:r w:rsidR="00EA65D0" w:rsidRPr="001F552D">
              <w:rPr>
                <w:rFonts w:ascii="Times New Roman" w:hAnsi="Times New Roman" w:cs="Times New Roman"/>
                <w:i/>
                <w:sz w:val="18"/>
                <w:lang w:val="en-GB"/>
              </w:rPr>
              <w:t>dd</w:t>
            </w:r>
            <w:r w:rsidR="00EA65D0">
              <w:rPr>
                <w:rFonts w:ascii="Times New Roman" w:hAnsi="Times New Roman" w:cs="Times New Roman"/>
                <w:i/>
                <w:sz w:val="18"/>
                <w:lang w:val="en-GB"/>
              </w:rPr>
              <w:t>/</w:t>
            </w:r>
            <w:r w:rsidR="00EA65D0" w:rsidRPr="001F552D">
              <w:rPr>
                <w:rFonts w:ascii="Times New Roman" w:hAnsi="Times New Roman" w:cs="Times New Roman"/>
                <w:i/>
                <w:sz w:val="18"/>
                <w:lang w:val="en-GB"/>
              </w:rPr>
              <w:t>mm</w:t>
            </w:r>
            <w:r w:rsidR="00EA65D0">
              <w:rPr>
                <w:rFonts w:ascii="Times New Roman" w:hAnsi="Times New Roman" w:cs="Times New Roman"/>
                <w:i/>
                <w:sz w:val="18"/>
                <w:lang w:val="en-GB"/>
              </w:rPr>
              <w:t>/</w:t>
            </w:r>
            <w:proofErr w:type="spellStart"/>
            <w:r w:rsidR="00EA65D0" w:rsidRPr="001F552D">
              <w:rPr>
                <w:rFonts w:ascii="Times New Roman" w:hAnsi="Times New Roman" w:cs="Times New Roman"/>
                <w:i/>
                <w:sz w:val="18"/>
                <w:lang w:val="en-GB"/>
              </w:rPr>
              <w:t>yyy</w:t>
            </w:r>
            <w:r w:rsidR="00EA65D0">
              <w:rPr>
                <w:rFonts w:ascii="Times New Roman" w:hAnsi="Times New Roman" w:cs="Times New Roman"/>
                <w:i/>
                <w:sz w:val="18"/>
                <w:lang w:val="en-GB"/>
              </w:rPr>
              <w:t>y</w:t>
            </w:r>
            <w:proofErr w:type="spellEnd"/>
            <w:r w:rsidRPr="001F552D">
              <w:rPr>
                <w:rFonts w:ascii="Times New Roman" w:hAnsi="Times New Roman" w:cs="Times New Roman"/>
                <w:i/>
                <w:sz w:val="18"/>
                <w:lang w:val="en-GB"/>
              </w:rPr>
              <w:t xml:space="preserve">) of the </w:t>
            </w:r>
            <w:r>
              <w:rPr>
                <w:rFonts w:ascii="Times New Roman" w:hAnsi="Times New Roman" w:cs="Times New Roman"/>
                <w:i/>
                <w:sz w:val="18"/>
                <w:lang w:val="en-GB"/>
              </w:rPr>
              <w:t>exchange</w:t>
            </w:r>
            <w:r w:rsidRPr="001F552D">
              <w:rPr>
                <w:rFonts w:ascii="Times New Roman" w:hAnsi="Times New Roman" w:cs="Times New Roman"/>
                <w:i/>
                <w:sz w:val="18"/>
                <w:lang w:val="en-GB"/>
              </w:rPr>
              <w:t>)</w:t>
            </w:r>
          </w:p>
        </w:tc>
      </w:tr>
    </w:tbl>
    <w:p w:rsidR="001F552D" w:rsidRPr="001F552D" w:rsidRDefault="001F552D" w:rsidP="00A075B1">
      <w:pPr>
        <w:spacing w:after="0" w:line="276" w:lineRule="auto"/>
        <w:contextualSpacing/>
        <w:rPr>
          <w:rFonts w:ascii="Times New Roman" w:hAnsi="Times New Roman" w:cs="Times New Roman"/>
        </w:rPr>
      </w:pPr>
    </w:p>
    <w:p w:rsidR="001F552D" w:rsidRDefault="002E349F" w:rsidP="00A075B1">
      <w:pPr>
        <w:spacing w:after="0" w:line="276" w:lineRule="auto"/>
        <w:contextualSpacing/>
        <w:rPr>
          <w:rFonts w:ascii="Times New Roman" w:hAnsi="Times New Roman" w:cs="Times New Roman"/>
        </w:rPr>
      </w:pPr>
      <w:r w:rsidRPr="002E349F">
        <w:rPr>
          <w:rFonts w:ascii="Times New Roman" w:hAnsi="Times New Roman" w:cs="Times New Roman"/>
        </w:rPr>
        <w:t xml:space="preserve">Full citation of the </w:t>
      </w:r>
      <w:r>
        <w:rPr>
          <w:rFonts w:ascii="Times New Roman" w:hAnsi="Times New Roman" w:cs="Times New Roman"/>
          <w:lang w:val="en-GB"/>
        </w:rPr>
        <w:t>first-author</w:t>
      </w:r>
      <w:r w:rsidRPr="002E349F">
        <w:rPr>
          <w:rFonts w:ascii="Times New Roman" w:hAnsi="Times New Roman" w:cs="Times New Roman"/>
        </w:rPr>
        <w:t xml:space="preserve"> publication, and </w:t>
      </w:r>
      <w:r>
        <w:rPr>
          <w:rFonts w:ascii="Times New Roman" w:hAnsi="Times New Roman" w:cs="Times New Roman"/>
          <w:lang w:val="en-GB"/>
        </w:rPr>
        <w:t>official</w:t>
      </w:r>
      <w:r w:rsidRPr="002E349F">
        <w:rPr>
          <w:rFonts w:ascii="Times New Roman" w:hAnsi="Times New Roman" w:cs="Times New Roman"/>
        </w:rPr>
        <w:t xml:space="preserve"> link to the publication (e.g. DOI)</w:t>
      </w:r>
    </w:p>
    <w:p w:rsidR="002E349F" w:rsidRDefault="002E349F" w:rsidP="00A075B1">
      <w:pPr>
        <w:spacing w:after="0" w:line="276"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2E349F" w:rsidTr="002E349F">
        <w:trPr>
          <w:trHeight w:val="944"/>
        </w:trPr>
        <w:tc>
          <w:tcPr>
            <w:tcW w:w="9016" w:type="dxa"/>
            <w:shd w:val="clear" w:color="auto" w:fill="D2D9FA"/>
          </w:tcPr>
          <w:p w:rsidR="002E349F" w:rsidRDefault="002E349F" w:rsidP="00A075B1">
            <w:pPr>
              <w:spacing w:line="276" w:lineRule="auto"/>
              <w:contextualSpacing/>
              <w:rPr>
                <w:rFonts w:ascii="Times New Roman" w:hAnsi="Times New Roman" w:cs="Times New Roman"/>
              </w:rPr>
            </w:pPr>
          </w:p>
        </w:tc>
      </w:tr>
    </w:tbl>
    <w:p w:rsidR="002E349F" w:rsidRDefault="002E349F" w:rsidP="00A075B1">
      <w:pPr>
        <w:spacing w:after="0" w:line="276" w:lineRule="auto"/>
        <w:contextualSpacing/>
        <w:rPr>
          <w:rFonts w:ascii="Times New Roman" w:hAnsi="Times New Roman" w:cs="Times New Roman"/>
        </w:rPr>
      </w:pPr>
    </w:p>
    <w:p w:rsidR="002E349F" w:rsidRDefault="002E349F" w:rsidP="00A075B1">
      <w:pPr>
        <w:spacing w:after="0" w:line="276" w:lineRule="auto"/>
        <w:contextualSpacing/>
        <w:rPr>
          <w:rFonts w:ascii="Times New Roman" w:hAnsi="Times New Roman" w:cs="Times New Roman"/>
        </w:rPr>
      </w:pPr>
      <w:r w:rsidRPr="002E349F">
        <w:rPr>
          <w:rFonts w:ascii="Times New Roman" w:hAnsi="Times New Roman" w:cs="Times New Roman"/>
        </w:rPr>
        <w:t>Title of the PhD/postdoc project</w:t>
      </w:r>
    </w:p>
    <w:p w:rsidR="002E349F" w:rsidRDefault="002E349F" w:rsidP="00A075B1">
      <w:pPr>
        <w:spacing w:after="0" w:line="276"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2E349F" w:rsidTr="005B0A08">
        <w:trPr>
          <w:trHeight w:val="944"/>
        </w:trPr>
        <w:tc>
          <w:tcPr>
            <w:tcW w:w="9016" w:type="dxa"/>
            <w:shd w:val="clear" w:color="auto" w:fill="D2D9FA"/>
          </w:tcPr>
          <w:p w:rsidR="002E349F" w:rsidRDefault="002E349F" w:rsidP="00A075B1">
            <w:pPr>
              <w:spacing w:line="276" w:lineRule="auto"/>
              <w:contextualSpacing/>
              <w:rPr>
                <w:rFonts w:ascii="Times New Roman" w:hAnsi="Times New Roman" w:cs="Times New Roman"/>
              </w:rPr>
            </w:pPr>
          </w:p>
        </w:tc>
      </w:tr>
    </w:tbl>
    <w:p w:rsidR="002E349F" w:rsidRDefault="002E349F" w:rsidP="00A075B1">
      <w:pPr>
        <w:spacing w:after="0" w:line="276" w:lineRule="auto"/>
        <w:contextualSpacing/>
        <w:rPr>
          <w:rFonts w:ascii="Times New Roman" w:hAnsi="Times New Roman" w:cs="Times New Roman"/>
        </w:rPr>
      </w:pPr>
    </w:p>
    <w:p w:rsidR="002E349F" w:rsidRDefault="002E349F" w:rsidP="00A075B1">
      <w:pPr>
        <w:spacing w:line="276" w:lineRule="auto"/>
        <w:rPr>
          <w:rFonts w:ascii="Times New Roman" w:hAnsi="Times New Roman" w:cs="Times New Roman"/>
        </w:rPr>
      </w:pPr>
      <w:r>
        <w:rPr>
          <w:rFonts w:ascii="Times New Roman" w:hAnsi="Times New Roman" w:cs="Times New Roman"/>
        </w:rPr>
        <w:br w:type="page"/>
      </w:r>
    </w:p>
    <w:p w:rsidR="002E349F" w:rsidRDefault="002E349F" w:rsidP="00A075B1">
      <w:pPr>
        <w:spacing w:after="0" w:line="276" w:lineRule="auto"/>
        <w:contextualSpacing/>
        <w:rPr>
          <w:rFonts w:ascii="Times New Roman" w:hAnsi="Times New Roman" w:cs="Times New Roman"/>
        </w:rPr>
      </w:pPr>
      <w:r w:rsidRPr="002E349F">
        <w:rPr>
          <w:rFonts w:ascii="Times New Roman" w:hAnsi="Times New Roman" w:cs="Times New Roman"/>
        </w:rPr>
        <w:lastRenderedPageBreak/>
        <w:t>Abstract of the PhD/postdoc project (</w:t>
      </w:r>
      <w:r>
        <w:rPr>
          <w:rFonts w:ascii="Times New Roman" w:hAnsi="Times New Roman" w:cs="Times New Roman"/>
          <w:lang w:val="en-GB"/>
        </w:rPr>
        <w:t>5-</w:t>
      </w:r>
      <w:r w:rsidRPr="002E349F">
        <w:rPr>
          <w:rFonts w:ascii="Times New Roman" w:hAnsi="Times New Roman" w:cs="Times New Roman"/>
        </w:rPr>
        <w:t>20 sentences)</w:t>
      </w:r>
    </w:p>
    <w:p w:rsidR="002E349F" w:rsidRDefault="002E349F" w:rsidP="00A075B1">
      <w:pPr>
        <w:spacing w:after="0" w:line="276"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2E349F" w:rsidTr="002E349F">
        <w:trPr>
          <w:trHeight w:val="3840"/>
        </w:trPr>
        <w:tc>
          <w:tcPr>
            <w:tcW w:w="9016" w:type="dxa"/>
            <w:shd w:val="clear" w:color="auto" w:fill="D2D9FA"/>
          </w:tcPr>
          <w:p w:rsidR="002E349F" w:rsidRDefault="002E349F" w:rsidP="00A075B1">
            <w:pPr>
              <w:spacing w:line="276" w:lineRule="auto"/>
              <w:contextualSpacing/>
              <w:rPr>
                <w:rFonts w:ascii="Times New Roman" w:hAnsi="Times New Roman" w:cs="Times New Roman"/>
              </w:rPr>
            </w:pPr>
          </w:p>
        </w:tc>
      </w:tr>
    </w:tbl>
    <w:p w:rsidR="002E349F" w:rsidRDefault="002E349F" w:rsidP="00A075B1">
      <w:pPr>
        <w:spacing w:after="0" w:line="276" w:lineRule="auto"/>
        <w:contextualSpacing/>
        <w:rPr>
          <w:rFonts w:ascii="Times New Roman" w:hAnsi="Times New Roman" w:cs="Times New Roman"/>
        </w:rPr>
      </w:pPr>
    </w:p>
    <w:p w:rsidR="002E349F" w:rsidRPr="002E349F" w:rsidRDefault="002E349F" w:rsidP="00A075B1">
      <w:pPr>
        <w:spacing w:after="0" w:line="276" w:lineRule="auto"/>
        <w:contextualSpacing/>
        <w:rPr>
          <w:rFonts w:ascii="Times New Roman" w:hAnsi="Times New Roman" w:cs="Times New Roman"/>
          <w:b/>
          <w:lang w:val="en-GB"/>
        </w:rPr>
      </w:pPr>
      <w:r w:rsidRPr="002E349F">
        <w:rPr>
          <w:rFonts w:ascii="Times New Roman" w:hAnsi="Times New Roman" w:cs="Times New Roman"/>
          <w:b/>
          <w:lang w:val="en-GB"/>
        </w:rPr>
        <w:t>Primary advisor</w:t>
      </w:r>
    </w:p>
    <w:p w:rsidR="002E349F" w:rsidRPr="001F552D" w:rsidRDefault="002E349F" w:rsidP="00A075B1">
      <w:pPr>
        <w:spacing w:after="0" w:line="276" w:lineRule="auto"/>
        <w:contextualSpacing/>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2268"/>
        <w:gridCol w:w="6748"/>
      </w:tblGrid>
      <w:tr w:rsidR="002E349F" w:rsidTr="002E349F">
        <w:tc>
          <w:tcPr>
            <w:tcW w:w="2268" w:type="dxa"/>
            <w:tcBorders>
              <w:top w:val="nil"/>
              <w:left w:val="nil"/>
              <w:bottom w:val="nil"/>
              <w:right w:val="single" w:sz="4" w:space="0" w:color="auto"/>
            </w:tcBorders>
          </w:tcPr>
          <w:p w:rsidR="002E349F" w:rsidRPr="001F552D" w:rsidRDefault="002E349F"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Name</w:t>
            </w:r>
          </w:p>
        </w:tc>
        <w:tc>
          <w:tcPr>
            <w:tcW w:w="6748" w:type="dxa"/>
            <w:tcBorders>
              <w:left w:val="single" w:sz="4" w:space="0" w:color="auto"/>
            </w:tcBorders>
            <w:shd w:val="clear" w:color="auto" w:fill="D2D9FA"/>
          </w:tcPr>
          <w:p w:rsidR="002E349F" w:rsidRDefault="002E349F" w:rsidP="00A075B1">
            <w:pPr>
              <w:spacing w:line="276" w:lineRule="auto"/>
              <w:contextualSpacing/>
              <w:rPr>
                <w:rFonts w:ascii="Times New Roman" w:hAnsi="Times New Roman" w:cs="Times New Roman"/>
              </w:rPr>
            </w:pPr>
          </w:p>
        </w:tc>
      </w:tr>
      <w:tr w:rsidR="002E349F" w:rsidTr="002E349F">
        <w:tc>
          <w:tcPr>
            <w:tcW w:w="2268" w:type="dxa"/>
            <w:tcBorders>
              <w:top w:val="nil"/>
              <w:left w:val="nil"/>
              <w:bottom w:val="nil"/>
              <w:right w:val="single" w:sz="4" w:space="0" w:color="auto"/>
            </w:tcBorders>
          </w:tcPr>
          <w:p w:rsidR="002E349F" w:rsidRPr="001F552D" w:rsidRDefault="002E349F"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Email</w:t>
            </w:r>
          </w:p>
        </w:tc>
        <w:tc>
          <w:tcPr>
            <w:tcW w:w="6748" w:type="dxa"/>
            <w:tcBorders>
              <w:left w:val="single" w:sz="4" w:space="0" w:color="auto"/>
            </w:tcBorders>
            <w:shd w:val="clear" w:color="auto" w:fill="D2D9FA"/>
          </w:tcPr>
          <w:p w:rsidR="002E349F" w:rsidRDefault="002E349F" w:rsidP="00A075B1">
            <w:pPr>
              <w:spacing w:line="276" w:lineRule="auto"/>
              <w:contextualSpacing/>
              <w:rPr>
                <w:rFonts w:ascii="Times New Roman" w:hAnsi="Times New Roman" w:cs="Times New Roman"/>
              </w:rPr>
            </w:pPr>
          </w:p>
        </w:tc>
      </w:tr>
      <w:tr w:rsidR="002E349F" w:rsidTr="002E349F">
        <w:tc>
          <w:tcPr>
            <w:tcW w:w="2268" w:type="dxa"/>
            <w:tcBorders>
              <w:top w:val="nil"/>
              <w:left w:val="nil"/>
              <w:bottom w:val="nil"/>
              <w:right w:val="single" w:sz="4" w:space="0" w:color="auto"/>
            </w:tcBorders>
          </w:tcPr>
          <w:p w:rsidR="002E349F" w:rsidRDefault="002E349F"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Institution</w:t>
            </w:r>
          </w:p>
        </w:tc>
        <w:tc>
          <w:tcPr>
            <w:tcW w:w="6748" w:type="dxa"/>
            <w:tcBorders>
              <w:left w:val="single" w:sz="4" w:space="0" w:color="auto"/>
            </w:tcBorders>
            <w:shd w:val="clear" w:color="auto" w:fill="D2D9FA"/>
          </w:tcPr>
          <w:p w:rsidR="002E349F" w:rsidRDefault="002E349F" w:rsidP="00A075B1">
            <w:pPr>
              <w:spacing w:line="276" w:lineRule="auto"/>
              <w:contextualSpacing/>
              <w:rPr>
                <w:rFonts w:ascii="Times New Roman" w:hAnsi="Times New Roman" w:cs="Times New Roman"/>
              </w:rPr>
            </w:pPr>
          </w:p>
        </w:tc>
      </w:tr>
      <w:tr w:rsidR="002E349F" w:rsidTr="002E349F">
        <w:tc>
          <w:tcPr>
            <w:tcW w:w="2268" w:type="dxa"/>
            <w:tcBorders>
              <w:top w:val="nil"/>
              <w:left w:val="nil"/>
              <w:bottom w:val="nil"/>
              <w:right w:val="single" w:sz="4" w:space="0" w:color="auto"/>
            </w:tcBorders>
          </w:tcPr>
          <w:p w:rsidR="002E349F" w:rsidRDefault="002E349F"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Country</w:t>
            </w:r>
          </w:p>
        </w:tc>
        <w:tc>
          <w:tcPr>
            <w:tcW w:w="6748" w:type="dxa"/>
            <w:tcBorders>
              <w:left w:val="single" w:sz="4" w:space="0" w:color="auto"/>
              <w:bottom w:val="single" w:sz="4" w:space="0" w:color="auto"/>
            </w:tcBorders>
            <w:shd w:val="clear" w:color="auto" w:fill="D2D9FA"/>
          </w:tcPr>
          <w:p w:rsidR="002E349F" w:rsidRDefault="002E349F" w:rsidP="00A075B1">
            <w:pPr>
              <w:spacing w:line="276" w:lineRule="auto"/>
              <w:contextualSpacing/>
              <w:rPr>
                <w:rFonts w:ascii="Times New Roman" w:hAnsi="Times New Roman" w:cs="Times New Roman"/>
              </w:rPr>
            </w:pPr>
          </w:p>
        </w:tc>
      </w:tr>
      <w:tr w:rsidR="002E349F" w:rsidTr="002E349F">
        <w:tc>
          <w:tcPr>
            <w:tcW w:w="2268" w:type="dxa"/>
            <w:tcBorders>
              <w:top w:val="nil"/>
              <w:left w:val="nil"/>
              <w:bottom w:val="nil"/>
              <w:right w:val="single" w:sz="4" w:space="0" w:color="auto"/>
            </w:tcBorders>
          </w:tcPr>
          <w:p w:rsidR="002E349F" w:rsidRDefault="002E349F"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Role in ELLIS</w:t>
            </w:r>
          </w:p>
        </w:tc>
        <w:tc>
          <w:tcPr>
            <w:tcW w:w="6748" w:type="dxa"/>
            <w:tcBorders>
              <w:left w:val="single" w:sz="4" w:space="0" w:color="auto"/>
              <w:bottom w:val="single" w:sz="4" w:space="0" w:color="auto"/>
            </w:tcBorders>
            <w:shd w:val="clear" w:color="auto" w:fill="D2D9FA"/>
          </w:tcPr>
          <w:p w:rsidR="002E349F" w:rsidRPr="001F552D" w:rsidRDefault="002E349F" w:rsidP="00A075B1">
            <w:pPr>
              <w:spacing w:line="276" w:lineRule="auto"/>
              <w:contextualSpacing/>
              <w:rPr>
                <w:rFonts w:ascii="Times New Roman" w:hAnsi="Times New Roman" w:cs="Times New Roman"/>
                <w:lang w:val="en-GB"/>
              </w:rPr>
            </w:pPr>
          </w:p>
        </w:tc>
      </w:tr>
      <w:tr w:rsidR="002E349F" w:rsidTr="002E349F">
        <w:tc>
          <w:tcPr>
            <w:tcW w:w="2268" w:type="dxa"/>
            <w:tcBorders>
              <w:top w:val="nil"/>
              <w:left w:val="nil"/>
              <w:bottom w:val="nil"/>
              <w:right w:val="nil"/>
            </w:tcBorders>
          </w:tcPr>
          <w:p w:rsidR="002E349F" w:rsidRDefault="002E349F" w:rsidP="00A075B1">
            <w:pPr>
              <w:spacing w:line="276" w:lineRule="auto"/>
              <w:contextualSpacing/>
              <w:rPr>
                <w:rFonts w:ascii="Times New Roman" w:hAnsi="Times New Roman" w:cs="Times New Roman"/>
                <w:lang w:val="en-GB"/>
              </w:rPr>
            </w:pPr>
          </w:p>
        </w:tc>
        <w:tc>
          <w:tcPr>
            <w:tcW w:w="6748" w:type="dxa"/>
            <w:tcBorders>
              <w:top w:val="single" w:sz="4" w:space="0" w:color="auto"/>
              <w:left w:val="nil"/>
              <w:bottom w:val="nil"/>
              <w:right w:val="nil"/>
            </w:tcBorders>
            <w:shd w:val="clear" w:color="auto" w:fill="auto"/>
          </w:tcPr>
          <w:p w:rsidR="002E349F" w:rsidRPr="001F552D" w:rsidRDefault="002E349F" w:rsidP="00A075B1">
            <w:pPr>
              <w:spacing w:line="276" w:lineRule="auto"/>
              <w:contextualSpacing/>
              <w:rPr>
                <w:rFonts w:ascii="Times New Roman" w:hAnsi="Times New Roman" w:cs="Times New Roman"/>
                <w:i/>
                <w:lang w:val="en-GB"/>
              </w:rPr>
            </w:pPr>
            <w:r w:rsidRPr="001F552D">
              <w:rPr>
                <w:rFonts w:ascii="Times New Roman" w:hAnsi="Times New Roman" w:cs="Times New Roman"/>
                <w:i/>
                <w:sz w:val="18"/>
                <w:lang w:val="en-GB"/>
              </w:rPr>
              <w:t>(</w:t>
            </w:r>
            <w:r>
              <w:rPr>
                <w:rFonts w:ascii="Times New Roman" w:hAnsi="Times New Roman" w:cs="Times New Roman"/>
                <w:i/>
                <w:sz w:val="18"/>
                <w:lang w:val="en-GB"/>
              </w:rPr>
              <w:t>Fellow, Scholar, Member</w:t>
            </w:r>
            <w:r w:rsidRPr="001F552D">
              <w:rPr>
                <w:rFonts w:ascii="Times New Roman" w:hAnsi="Times New Roman" w:cs="Times New Roman"/>
                <w:i/>
                <w:sz w:val="18"/>
                <w:lang w:val="en-GB"/>
              </w:rPr>
              <w:t>)</w:t>
            </w:r>
          </w:p>
        </w:tc>
      </w:tr>
    </w:tbl>
    <w:p w:rsidR="002E349F" w:rsidRPr="001F552D" w:rsidRDefault="002E349F" w:rsidP="00A075B1">
      <w:pPr>
        <w:spacing w:after="0" w:line="276" w:lineRule="auto"/>
        <w:contextualSpacing/>
        <w:rPr>
          <w:rFonts w:ascii="Times New Roman" w:hAnsi="Times New Roman" w:cs="Times New Roman"/>
        </w:rPr>
      </w:pPr>
    </w:p>
    <w:p w:rsidR="002E349F" w:rsidRDefault="002E349F" w:rsidP="00A075B1">
      <w:pPr>
        <w:spacing w:after="0" w:line="276" w:lineRule="auto"/>
        <w:contextualSpacing/>
        <w:rPr>
          <w:rFonts w:ascii="Times New Roman" w:hAnsi="Times New Roman" w:cs="Times New Roman"/>
          <w:b/>
          <w:lang w:val="en-GB"/>
        </w:rPr>
      </w:pPr>
      <w:r w:rsidRPr="002E349F">
        <w:rPr>
          <w:rFonts w:ascii="Times New Roman" w:hAnsi="Times New Roman" w:cs="Times New Roman"/>
          <w:b/>
          <w:lang w:val="en-GB"/>
        </w:rPr>
        <w:t>Secondary advisor</w:t>
      </w:r>
    </w:p>
    <w:p w:rsidR="002E349F" w:rsidRPr="001F552D" w:rsidRDefault="002E349F" w:rsidP="00A075B1">
      <w:pPr>
        <w:spacing w:after="0" w:line="276" w:lineRule="auto"/>
        <w:contextualSpacing/>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2268"/>
        <w:gridCol w:w="6748"/>
      </w:tblGrid>
      <w:tr w:rsidR="002E349F" w:rsidTr="005B0A08">
        <w:tc>
          <w:tcPr>
            <w:tcW w:w="2268" w:type="dxa"/>
            <w:tcBorders>
              <w:top w:val="nil"/>
              <w:left w:val="nil"/>
              <w:bottom w:val="nil"/>
              <w:right w:val="single" w:sz="4" w:space="0" w:color="auto"/>
            </w:tcBorders>
          </w:tcPr>
          <w:p w:rsidR="002E349F" w:rsidRPr="001F552D" w:rsidRDefault="002E349F"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Name</w:t>
            </w:r>
          </w:p>
        </w:tc>
        <w:tc>
          <w:tcPr>
            <w:tcW w:w="6748" w:type="dxa"/>
            <w:tcBorders>
              <w:left w:val="single" w:sz="4" w:space="0" w:color="auto"/>
            </w:tcBorders>
            <w:shd w:val="clear" w:color="auto" w:fill="D2D9FA"/>
          </w:tcPr>
          <w:p w:rsidR="002E349F" w:rsidRDefault="002E349F" w:rsidP="00A075B1">
            <w:pPr>
              <w:spacing w:line="276" w:lineRule="auto"/>
              <w:contextualSpacing/>
              <w:rPr>
                <w:rFonts w:ascii="Times New Roman" w:hAnsi="Times New Roman" w:cs="Times New Roman"/>
              </w:rPr>
            </w:pPr>
          </w:p>
        </w:tc>
      </w:tr>
      <w:tr w:rsidR="002E349F" w:rsidTr="005B0A08">
        <w:tc>
          <w:tcPr>
            <w:tcW w:w="2268" w:type="dxa"/>
            <w:tcBorders>
              <w:top w:val="nil"/>
              <w:left w:val="nil"/>
              <w:bottom w:val="nil"/>
              <w:right w:val="single" w:sz="4" w:space="0" w:color="auto"/>
            </w:tcBorders>
          </w:tcPr>
          <w:p w:rsidR="002E349F" w:rsidRPr="001F552D" w:rsidRDefault="002E349F"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Email</w:t>
            </w:r>
          </w:p>
        </w:tc>
        <w:tc>
          <w:tcPr>
            <w:tcW w:w="6748" w:type="dxa"/>
            <w:tcBorders>
              <w:left w:val="single" w:sz="4" w:space="0" w:color="auto"/>
            </w:tcBorders>
            <w:shd w:val="clear" w:color="auto" w:fill="D2D9FA"/>
          </w:tcPr>
          <w:p w:rsidR="002E349F" w:rsidRDefault="002E349F" w:rsidP="00A075B1">
            <w:pPr>
              <w:spacing w:line="276" w:lineRule="auto"/>
              <w:contextualSpacing/>
              <w:rPr>
                <w:rFonts w:ascii="Times New Roman" w:hAnsi="Times New Roman" w:cs="Times New Roman"/>
              </w:rPr>
            </w:pPr>
          </w:p>
        </w:tc>
      </w:tr>
      <w:tr w:rsidR="002E349F" w:rsidTr="005B0A08">
        <w:tc>
          <w:tcPr>
            <w:tcW w:w="2268" w:type="dxa"/>
            <w:tcBorders>
              <w:top w:val="nil"/>
              <w:left w:val="nil"/>
              <w:bottom w:val="nil"/>
              <w:right w:val="single" w:sz="4" w:space="0" w:color="auto"/>
            </w:tcBorders>
          </w:tcPr>
          <w:p w:rsidR="002E349F" w:rsidRDefault="002E349F"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Institution</w:t>
            </w:r>
          </w:p>
        </w:tc>
        <w:tc>
          <w:tcPr>
            <w:tcW w:w="6748" w:type="dxa"/>
            <w:tcBorders>
              <w:left w:val="single" w:sz="4" w:space="0" w:color="auto"/>
            </w:tcBorders>
            <w:shd w:val="clear" w:color="auto" w:fill="D2D9FA"/>
          </w:tcPr>
          <w:p w:rsidR="002E349F" w:rsidRDefault="002E349F" w:rsidP="00A075B1">
            <w:pPr>
              <w:spacing w:line="276" w:lineRule="auto"/>
              <w:contextualSpacing/>
              <w:rPr>
                <w:rFonts w:ascii="Times New Roman" w:hAnsi="Times New Roman" w:cs="Times New Roman"/>
              </w:rPr>
            </w:pPr>
          </w:p>
        </w:tc>
      </w:tr>
      <w:tr w:rsidR="002E349F" w:rsidTr="005B0A08">
        <w:tc>
          <w:tcPr>
            <w:tcW w:w="2268" w:type="dxa"/>
            <w:tcBorders>
              <w:top w:val="nil"/>
              <w:left w:val="nil"/>
              <w:bottom w:val="nil"/>
              <w:right w:val="single" w:sz="4" w:space="0" w:color="auto"/>
            </w:tcBorders>
          </w:tcPr>
          <w:p w:rsidR="002E349F" w:rsidRDefault="002E349F"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Country</w:t>
            </w:r>
          </w:p>
        </w:tc>
        <w:tc>
          <w:tcPr>
            <w:tcW w:w="6748" w:type="dxa"/>
            <w:tcBorders>
              <w:left w:val="single" w:sz="4" w:space="0" w:color="auto"/>
              <w:bottom w:val="single" w:sz="4" w:space="0" w:color="auto"/>
            </w:tcBorders>
            <w:shd w:val="clear" w:color="auto" w:fill="D2D9FA"/>
          </w:tcPr>
          <w:p w:rsidR="002E349F" w:rsidRDefault="002E349F" w:rsidP="00A075B1">
            <w:pPr>
              <w:spacing w:line="276" w:lineRule="auto"/>
              <w:contextualSpacing/>
              <w:rPr>
                <w:rFonts w:ascii="Times New Roman" w:hAnsi="Times New Roman" w:cs="Times New Roman"/>
              </w:rPr>
            </w:pPr>
          </w:p>
        </w:tc>
      </w:tr>
      <w:tr w:rsidR="002E349F" w:rsidTr="005B0A08">
        <w:tc>
          <w:tcPr>
            <w:tcW w:w="2268" w:type="dxa"/>
            <w:tcBorders>
              <w:top w:val="nil"/>
              <w:left w:val="nil"/>
              <w:bottom w:val="nil"/>
              <w:right w:val="single" w:sz="4" w:space="0" w:color="auto"/>
            </w:tcBorders>
          </w:tcPr>
          <w:p w:rsidR="002E349F" w:rsidRDefault="002E349F"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Role in ELLIS</w:t>
            </w:r>
          </w:p>
        </w:tc>
        <w:tc>
          <w:tcPr>
            <w:tcW w:w="6748" w:type="dxa"/>
            <w:tcBorders>
              <w:left w:val="single" w:sz="4" w:space="0" w:color="auto"/>
              <w:bottom w:val="single" w:sz="4" w:space="0" w:color="auto"/>
            </w:tcBorders>
            <w:shd w:val="clear" w:color="auto" w:fill="D2D9FA"/>
          </w:tcPr>
          <w:p w:rsidR="002E349F" w:rsidRPr="001F552D" w:rsidRDefault="002E349F" w:rsidP="00A075B1">
            <w:pPr>
              <w:spacing w:line="276" w:lineRule="auto"/>
              <w:contextualSpacing/>
              <w:rPr>
                <w:rFonts w:ascii="Times New Roman" w:hAnsi="Times New Roman" w:cs="Times New Roman"/>
                <w:lang w:val="en-GB"/>
              </w:rPr>
            </w:pPr>
          </w:p>
        </w:tc>
      </w:tr>
      <w:tr w:rsidR="002E349F" w:rsidTr="005B0A08">
        <w:tc>
          <w:tcPr>
            <w:tcW w:w="2268" w:type="dxa"/>
            <w:tcBorders>
              <w:top w:val="nil"/>
              <w:left w:val="nil"/>
              <w:bottom w:val="nil"/>
              <w:right w:val="nil"/>
            </w:tcBorders>
          </w:tcPr>
          <w:p w:rsidR="002E349F" w:rsidRDefault="002E349F" w:rsidP="00A075B1">
            <w:pPr>
              <w:spacing w:line="276" w:lineRule="auto"/>
              <w:contextualSpacing/>
              <w:rPr>
                <w:rFonts w:ascii="Times New Roman" w:hAnsi="Times New Roman" w:cs="Times New Roman"/>
                <w:lang w:val="en-GB"/>
              </w:rPr>
            </w:pPr>
          </w:p>
        </w:tc>
        <w:tc>
          <w:tcPr>
            <w:tcW w:w="6748" w:type="dxa"/>
            <w:tcBorders>
              <w:top w:val="single" w:sz="4" w:space="0" w:color="auto"/>
              <w:left w:val="nil"/>
              <w:bottom w:val="nil"/>
              <w:right w:val="nil"/>
            </w:tcBorders>
            <w:shd w:val="clear" w:color="auto" w:fill="auto"/>
          </w:tcPr>
          <w:p w:rsidR="002E349F" w:rsidRPr="001F552D" w:rsidRDefault="002E349F" w:rsidP="00A075B1">
            <w:pPr>
              <w:spacing w:line="276" w:lineRule="auto"/>
              <w:contextualSpacing/>
              <w:rPr>
                <w:rFonts w:ascii="Times New Roman" w:hAnsi="Times New Roman" w:cs="Times New Roman"/>
                <w:i/>
                <w:lang w:val="en-GB"/>
              </w:rPr>
            </w:pPr>
            <w:r w:rsidRPr="001F552D">
              <w:rPr>
                <w:rFonts w:ascii="Times New Roman" w:hAnsi="Times New Roman" w:cs="Times New Roman"/>
                <w:i/>
                <w:sz w:val="18"/>
                <w:lang w:val="en-GB"/>
              </w:rPr>
              <w:t>(</w:t>
            </w:r>
            <w:r>
              <w:rPr>
                <w:rFonts w:ascii="Times New Roman" w:hAnsi="Times New Roman" w:cs="Times New Roman"/>
                <w:i/>
                <w:sz w:val="18"/>
                <w:lang w:val="en-GB"/>
              </w:rPr>
              <w:t>Fellow, Scholar, Member</w:t>
            </w:r>
            <w:r w:rsidRPr="001F552D">
              <w:rPr>
                <w:rFonts w:ascii="Times New Roman" w:hAnsi="Times New Roman" w:cs="Times New Roman"/>
                <w:i/>
                <w:sz w:val="18"/>
                <w:lang w:val="en-GB"/>
              </w:rPr>
              <w:t>)</w:t>
            </w:r>
          </w:p>
        </w:tc>
      </w:tr>
    </w:tbl>
    <w:p w:rsidR="002E349F" w:rsidRPr="001F552D" w:rsidRDefault="002E349F" w:rsidP="00A075B1">
      <w:pPr>
        <w:spacing w:after="0" w:line="276" w:lineRule="auto"/>
        <w:contextualSpacing/>
        <w:rPr>
          <w:rFonts w:ascii="Times New Roman" w:hAnsi="Times New Roman" w:cs="Times New Roman"/>
        </w:rPr>
      </w:pPr>
    </w:p>
    <w:p w:rsidR="002E349F" w:rsidRDefault="002E349F" w:rsidP="00A075B1">
      <w:pPr>
        <w:spacing w:line="276" w:lineRule="auto"/>
        <w:rPr>
          <w:rFonts w:ascii="Times New Roman" w:hAnsi="Times New Roman" w:cs="Times New Roman"/>
          <w:b/>
          <w:lang w:val="en-GB"/>
        </w:rPr>
      </w:pPr>
      <w:r>
        <w:rPr>
          <w:rFonts w:ascii="Times New Roman" w:hAnsi="Times New Roman" w:cs="Times New Roman"/>
          <w:b/>
          <w:lang w:val="en-GB"/>
        </w:rPr>
        <w:br w:type="page"/>
      </w:r>
    </w:p>
    <w:p w:rsidR="002E349F" w:rsidRPr="001F552D" w:rsidRDefault="002E349F" w:rsidP="00A075B1">
      <w:pPr>
        <w:spacing w:after="0" w:line="276" w:lineRule="auto"/>
        <w:contextualSpacing/>
        <w:jc w:val="right"/>
        <w:rPr>
          <w:rFonts w:ascii="Times New Roman" w:hAnsi="Times New Roman" w:cs="Times New Roman"/>
        </w:rPr>
      </w:pPr>
      <w:r w:rsidRPr="001F552D">
        <w:rPr>
          <w:rFonts w:ascii="Times New Roman" w:hAnsi="Times New Roman" w:cs="Times New Roman"/>
          <w:noProof/>
        </w:rPr>
        <w:lastRenderedPageBreak/>
        <w:drawing>
          <wp:inline distT="0" distB="0" distL="0" distR="0" wp14:anchorId="479F8968" wp14:editId="4E6725C9">
            <wp:extent cx="3132336"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145" cy="733614"/>
                    </a:xfrm>
                    <a:prstGeom prst="rect">
                      <a:avLst/>
                    </a:prstGeom>
                    <a:noFill/>
                    <a:ln>
                      <a:noFill/>
                    </a:ln>
                  </pic:spPr>
                </pic:pic>
              </a:graphicData>
            </a:graphic>
          </wp:inline>
        </w:drawing>
      </w:r>
    </w:p>
    <w:p w:rsidR="002E349F" w:rsidRPr="001F552D" w:rsidRDefault="002E349F" w:rsidP="00A075B1">
      <w:pPr>
        <w:spacing w:after="0" w:line="276" w:lineRule="auto"/>
        <w:contextualSpacing/>
        <w:rPr>
          <w:rFonts w:ascii="Times New Roman" w:hAnsi="Times New Roman" w:cs="Times New Roman"/>
        </w:rPr>
      </w:pPr>
    </w:p>
    <w:p w:rsidR="002E349F" w:rsidRDefault="002E349F" w:rsidP="00A075B1">
      <w:pPr>
        <w:spacing w:after="0" w:line="276" w:lineRule="auto"/>
        <w:contextualSpacing/>
        <w:jc w:val="center"/>
        <w:rPr>
          <w:rFonts w:ascii="Times New Roman" w:hAnsi="Times New Roman" w:cs="Times New Roman"/>
          <w:sz w:val="28"/>
          <w:lang w:val="en-GB"/>
        </w:rPr>
      </w:pPr>
      <w:r>
        <w:rPr>
          <w:rFonts w:ascii="Times New Roman" w:hAnsi="Times New Roman" w:cs="Times New Roman"/>
          <w:sz w:val="28"/>
          <w:lang w:val="en-GB"/>
        </w:rPr>
        <w:t>LETTER OF INTENT</w:t>
      </w:r>
    </w:p>
    <w:p w:rsidR="002E349F" w:rsidRPr="002E349F" w:rsidRDefault="002E349F" w:rsidP="00A075B1">
      <w:pPr>
        <w:spacing w:after="0" w:line="276" w:lineRule="auto"/>
        <w:contextualSpacing/>
        <w:jc w:val="center"/>
        <w:rPr>
          <w:rFonts w:ascii="Times New Roman" w:hAnsi="Times New Roman" w:cs="Times New Roman"/>
          <w:lang w:val="en-GB"/>
        </w:rPr>
      </w:pPr>
    </w:p>
    <w:p w:rsidR="002E349F" w:rsidRDefault="002E349F" w:rsidP="00A075B1">
      <w:pPr>
        <w:spacing w:after="0" w:line="276" w:lineRule="auto"/>
        <w:contextualSpacing/>
        <w:jc w:val="both"/>
        <w:rPr>
          <w:rFonts w:ascii="Times New Roman" w:hAnsi="Times New Roman" w:cs="Times New Roman"/>
          <w:lang w:val="en-GB"/>
        </w:rPr>
      </w:pPr>
      <w:r w:rsidRPr="002E349F">
        <w:rPr>
          <w:rFonts w:ascii="Times New Roman" w:hAnsi="Times New Roman" w:cs="Times New Roman"/>
          <w:lang w:val="en-GB"/>
        </w:rPr>
        <w:t>The primary advisor, the secondary advisor and the PhD student/postdoc agree to the terms of the ELLIS PhD and Postdoc Program.</w:t>
      </w:r>
    </w:p>
    <w:p w:rsidR="002E349F" w:rsidRDefault="002E349F" w:rsidP="00A075B1">
      <w:pPr>
        <w:spacing w:after="0" w:line="276" w:lineRule="auto"/>
        <w:contextualSpacing/>
        <w:jc w:val="both"/>
        <w:rPr>
          <w:rFonts w:ascii="Times New Roman" w:hAnsi="Times New Roman" w:cs="Times New Roman"/>
          <w:lang w:val="en-GB"/>
        </w:rPr>
      </w:pPr>
    </w:p>
    <w:p w:rsidR="002E349F" w:rsidRPr="001F552D" w:rsidRDefault="002E349F" w:rsidP="00A075B1">
      <w:pPr>
        <w:spacing w:after="0" w:line="276" w:lineRule="auto"/>
        <w:contextualSpacing/>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2268"/>
        <w:gridCol w:w="3374"/>
        <w:gridCol w:w="3374"/>
      </w:tblGrid>
      <w:tr w:rsidR="002E349F" w:rsidTr="002E349F">
        <w:tc>
          <w:tcPr>
            <w:tcW w:w="2268" w:type="dxa"/>
            <w:tcBorders>
              <w:top w:val="nil"/>
              <w:left w:val="nil"/>
              <w:bottom w:val="nil"/>
              <w:right w:val="nil"/>
            </w:tcBorders>
          </w:tcPr>
          <w:p w:rsidR="002E349F" w:rsidRPr="001F552D" w:rsidRDefault="002E349F" w:rsidP="00A075B1">
            <w:pPr>
              <w:spacing w:line="276" w:lineRule="auto"/>
              <w:ind w:left="-113"/>
              <w:contextualSpacing/>
              <w:rPr>
                <w:rFonts w:ascii="Times New Roman" w:hAnsi="Times New Roman" w:cs="Times New Roman"/>
                <w:lang w:val="en-GB"/>
              </w:rPr>
            </w:pPr>
          </w:p>
        </w:tc>
        <w:tc>
          <w:tcPr>
            <w:tcW w:w="3374" w:type="dxa"/>
            <w:tcBorders>
              <w:top w:val="nil"/>
              <w:left w:val="nil"/>
              <w:bottom w:val="single" w:sz="4" w:space="0" w:color="auto"/>
              <w:right w:val="nil"/>
            </w:tcBorders>
            <w:shd w:val="clear" w:color="auto" w:fill="auto"/>
          </w:tcPr>
          <w:p w:rsidR="002E349F" w:rsidRPr="002E349F" w:rsidRDefault="002E349F" w:rsidP="00A075B1">
            <w:pPr>
              <w:spacing w:line="276" w:lineRule="auto"/>
              <w:contextualSpacing/>
              <w:rPr>
                <w:rFonts w:ascii="Times New Roman" w:hAnsi="Times New Roman" w:cs="Times New Roman"/>
                <w:b/>
                <w:lang w:val="en-GB"/>
              </w:rPr>
            </w:pPr>
            <w:r w:rsidRPr="002E349F">
              <w:rPr>
                <w:rFonts w:ascii="Times New Roman" w:hAnsi="Times New Roman" w:cs="Times New Roman"/>
                <w:b/>
                <w:lang w:val="en-GB"/>
              </w:rPr>
              <w:t>Name</w:t>
            </w:r>
          </w:p>
        </w:tc>
        <w:tc>
          <w:tcPr>
            <w:tcW w:w="3374" w:type="dxa"/>
            <w:tcBorders>
              <w:top w:val="nil"/>
              <w:left w:val="nil"/>
              <w:bottom w:val="single" w:sz="4" w:space="0" w:color="auto"/>
              <w:right w:val="nil"/>
            </w:tcBorders>
            <w:shd w:val="clear" w:color="auto" w:fill="auto"/>
          </w:tcPr>
          <w:p w:rsidR="002E349F" w:rsidRPr="002E349F" w:rsidRDefault="002E349F" w:rsidP="00A075B1">
            <w:pPr>
              <w:spacing w:line="276" w:lineRule="auto"/>
              <w:contextualSpacing/>
              <w:rPr>
                <w:rFonts w:ascii="Times New Roman" w:hAnsi="Times New Roman" w:cs="Times New Roman"/>
                <w:b/>
                <w:lang w:val="en-GB"/>
              </w:rPr>
            </w:pPr>
            <w:r w:rsidRPr="002E349F">
              <w:rPr>
                <w:rFonts w:ascii="Times New Roman" w:hAnsi="Times New Roman" w:cs="Times New Roman"/>
                <w:b/>
                <w:lang w:val="en-GB"/>
              </w:rPr>
              <w:t>Institution</w:t>
            </w:r>
          </w:p>
        </w:tc>
      </w:tr>
      <w:tr w:rsidR="002E349F" w:rsidTr="002E349F">
        <w:tc>
          <w:tcPr>
            <w:tcW w:w="2268" w:type="dxa"/>
            <w:tcBorders>
              <w:top w:val="nil"/>
              <w:left w:val="nil"/>
              <w:bottom w:val="nil"/>
              <w:right w:val="single" w:sz="4" w:space="0" w:color="auto"/>
            </w:tcBorders>
          </w:tcPr>
          <w:p w:rsidR="002E349F" w:rsidRPr="001F552D" w:rsidRDefault="002E349F"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PhD student/postdoc</w:t>
            </w:r>
          </w:p>
        </w:tc>
        <w:tc>
          <w:tcPr>
            <w:tcW w:w="3374" w:type="dxa"/>
            <w:tcBorders>
              <w:top w:val="single" w:sz="4" w:space="0" w:color="auto"/>
              <w:left w:val="single" w:sz="4" w:space="0" w:color="auto"/>
            </w:tcBorders>
            <w:shd w:val="clear" w:color="auto" w:fill="D2D9FA"/>
          </w:tcPr>
          <w:p w:rsidR="002E349F" w:rsidRDefault="002E349F" w:rsidP="00A075B1">
            <w:pPr>
              <w:spacing w:line="276" w:lineRule="auto"/>
              <w:contextualSpacing/>
              <w:rPr>
                <w:rFonts w:ascii="Times New Roman" w:hAnsi="Times New Roman" w:cs="Times New Roman"/>
              </w:rPr>
            </w:pPr>
          </w:p>
        </w:tc>
        <w:tc>
          <w:tcPr>
            <w:tcW w:w="3374" w:type="dxa"/>
            <w:tcBorders>
              <w:top w:val="single" w:sz="4" w:space="0" w:color="auto"/>
              <w:left w:val="single" w:sz="4" w:space="0" w:color="auto"/>
            </w:tcBorders>
            <w:shd w:val="clear" w:color="auto" w:fill="D2D9FA"/>
          </w:tcPr>
          <w:p w:rsidR="002E349F" w:rsidRDefault="002E349F" w:rsidP="00A075B1">
            <w:pPr>
              <w:spacing w:line="276" w:lineRule="auto"/>
              <w:contextualSpacing/>
              <w:rPr>
                <w:rFonts w:ascii="Times New Roman" w:hAnsi="Times New Roman" w:cs="Times New Roman"/>
              </w:rPr>
            </w:pPr>
          </w:p>
        </w:tc>
      </w:tr>
      <w:tr w:rsidR="002E349F" w:rsidTr="00B44BDE">
        <w:tc>
          <w:tcPr>
            <w:tcW w:w="2268" w:type="dxa"/>
            <w:tcBorders>
              <w:top w:val="nil"/>
              <w:left w:val="nil"/>
              <w:bottom w:val="nil"/>
              <w:right w:val="single" w:sz="4" w:space="0" w:color="auto"/>
            </w:tcBorders>
          </w:tcPr>
          <w:p w:rsidR="002E349F" w:rsidRDefault="002E349F"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Primary advisor</w:t>
            </w:r>
          </w:p>
        </w:tc>
        <w:tc>
          <w:tcPr>
            <w:tcW w:w="3374" w:type="dxa"/>
            <w:tcBorders>
              <w:left w:val="single" w:sz="4" w:space="0" w:color="auto"/>
            </w:tcBorders>
            <w:shd w:val="clear" w:color="auto" w:fill="D2D9FA"/>
          </w:tcPr>
          <w:p w:rsidR="002E349F" w:rsidRDefault="002E349F" w:rsidP="00A075B1">
            <w:pPr>
              <w:spacing w:line="276" w:lineRule="auto"/>
              <w:contextualSpacing/>
              <w:rPr>
                <w:rFonts w:ascii="Times New Roman" w:hAnsi="Times New Roman" w:cs="Times New Roman"/>
              </w:rPr>
            </w:pPr>
          </w:p>
        </w:tc>
        <w:tc>
          <w:tcPr>
            <w:tcW w:w="3374" w:type="dxa"/>
            <w:tcBorders>
              <w:left w:val="single" w:sz="4" w:space="0" w:color="auto"/>
            </w:tcBorders>
            <w:shd w:val="clear" w:color="auto" w:fill="D2D9FA"/>
          </w:tcPr>
          <w:p w:rsidR="002E349F" w:rsidRDefault="002E349F" w:rsidP="00A075B1">
            <w:pPr>
              <w:spacing w:line="276" w:lineRule="auto"/>
              <w:contextualSpacing/>
              <w:rPr>
                <w:rFonts w:ascii="Times New Roman" w:hAnsi="Times New Roman" w:cs="Times New Roman"/>
              </w:rPr>
            </w:pPr>
          </w:p>
        </w:tc>
      </w:tr>
      <w:tr w:rsidR="002E349F" w:rsidTr="00B44BDE">
        <w:tc>
          <w:tcPr>
            <w:tcW w:w="2268" w:type="dxa"/>
            <w:tcBorders>
              <w:top w:val="nil"/>
              <w:left w:val="nil"/>
              <w:bottom w:val="nil"/>
              <w:right w:val="single" w:sz="4" w:space="0" w:color="auto"/>
            </w:tcBorders>
          </w:tcPr>
          <w:p w:rsidR="002E349F" w:rsidRDefault="002E349F" w:rsidP="00A075B1">
            <w:pPr>
              <w:spacing w:line="276" w:lineRule="auto"/>
              <w:ind w:left="-113"/>
              <w:contextualSpacing/>
              <w:rPr>
                <w:rFonts w:ascii="Times New Roman" w:hAnsi="Times New Roman" w:cs="Times New Roman"/>
                <w:lang w:val="en-GB"/>
              </w:rPr>
            </w:pPr>
            <w:r>
              <w:rPr>
                <w:rFonts w:ascii="Times New Roman" w:hAnsi="Times New Roman" w:cs="Times New Roman"/>
                <w:lang w:val="en-GB"/>
              </w:rPr>
              <w:t>Secondary advisor</w:t>
            </w:r>
          </w:p>
        </w:tc>
        <w:tc>
          <w:tcPr>
            <w:tcW w:w="3374" w:type="dxa"/>
            <w:tcBorders>
              <w:left w:val="single" w:sz="4" w:space="0" w:color="auto"/>
            </w:tcBorders>
            <w:shd w:val="clear" w:color="auto" w:fill="D2D9FA"/>
          </w:tcPr>
          <w:p w:rsidR="002E349F" w:rsidRDefault="002E349F" w:rsidP="00A075B1">
            <w:pPr>
              <w:spacing w:line="276" w:lineRule="auto"/>
              <w:contextualSpacing/>
              <w:rPr>
                <w:rFonts w:ascii="Times New Roman" w:hAnsi="Times New Roman" w:cs="Times New Roman"/>
              </w:rPr>
            </w:pPr>
          </w:p>
        </w:tc>
        <w:tc>
          <w:tcPr>
            <w:tcW w:w="3374" w:type="dxa"/>
            <w:tcBorders>
              <w:left w:val="single" w:sz="4" w:space="0" w:color="auto"/>
            </w:tcBorders>
            <w:shd w:val="clear" w:color="auto" w:fill="D2D9FA"/>
          </w:tcPr>
          <w:p w:rsidR="002E349F" w:rsidRDefault="002E349F" w:rsidP="00A075B1">
            <w:pPr>
              <w:spacing w:line="276" w:lineRule="auto"/>
              <w:contextualSpacing/>
              <w:rPr>
                <w:rFonts w:ascii="Times New Roman" w:hAnsi="Times New Roman" w:cs="Times New Roman"/>
              </w:rPr>
            </w:pPr>
          </w:p>
        </w:tc>
      </w:tr>
    </w:tbl>
    <w:p w:rsidR="002E349F" w:rsidRDefault="002E349F" w:rsidP="00A075B1">
      <w:pPr>
        <w:spacing w:after="0" w:line="276" w:lineRule="auto"/>
        <w:contextualSpacing/>
        <w:rPr>
          <w:rFonts w:ascii="Times New Roman" w:hAnsi="Times New Roman" w:cs="Times New Roman"/>
          <w:b/>
          <w:lang w:val="en-GB"/>
        </w:rPr>
      </w:pPr>
    </w:p>
    <w:p w:rsidR="002E349F" w:rsidRDefault="002E349F" w:rsidP="00A075B1">
      <w:pPr>
        <w:spacing w:after="0" w:line="276" w:lineRule="auto"/>
        <w:contextualSpacing/>
        <w:rPr>
          <w:rFonts w:ascii="Times New Roman" w:hAnsi="Times New Roman" w:cs="Times New Roman"/>
          <w:b/>
          <w:lang w:val="en-GB"/>
        </w:rPr>
      </w:pPr>
    </w:p>
    <w:p w:rsidR="002E349F" w:rsidRDefault="002E349F" w:rsidP="00A075B1">
      <w:pPr>
        <w:spacing w:after="0" w:line="276" w:lineRule="auto"/>
        <w:contextualSpacing/>
        <w:rPr>
          <w:rFonts w:ascii="Times New Roman" w:hAnsi="Times New Roman" w:cs="Times New Roman"/>
          <w:b/>
          <w:lang w:val="en-GB"/>
        </w:rPr>
      </w:pPr>
      <w:r>
        <w:rPr>
          <w:rFonts w:ascii="Times New Roman" w:hAnsi="Times New Roman" w:cs="Times New Roman"/>
          <w:b/>
          <w:lang w:val="en-GB"/>
        </w:rPr>
        <w:t>Terms</w:t>
      </w:r>
    </w:p>
    <w:p w:rsidR="002E349F" w:rsidRDefault="002E349F" w:rsidP="00A075B1">
      <w:pPr>
        <w:spacing w:after="0" w:line="276" w:lineRule="auto"/>
        <w:contextualSpacing/>
        <w:rPr>
          <w:rFonts w:ascii="Times New Roman" w:hAnsi="Times New Roman" w:cs="Times New Roman"/>
          <w:lang w:val="en-GB"/>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8817"/>
      </w:tblGrid>
      <w:tr w:rsidR="007D33EB" w:rsidTr="00A075B1">
        <w:tc>
          <w:tcPr>
            <w:tcW w:w="250" w:type="dxa"/>
            <w:tcBorders>
              <w:top w:val="single" w:sz="4" w:space="0" w:color="auto"/>
              <w:left w:val="single" w:sz="4" w:space="0" w:color="auto"/>
              <w:bottom w:val="single" w:sz="4" w:space="0" w:color="auto"/>
              <w:right w:val="single" w:sz="4" w:space="0" w:color="auto"/>
            </w:tcBorders>
            <w:shd w:val="clear" w:color="auto" w:fill="D2D9FA"/>
          </w:tcPr>
          <w:p w:rsidR="007D33EB" w:rsidRPr="00D27F67" w:rsidRDefault="007D33EB" w:rsidP="00A075B1">
            <w:pPr>
              <w:spacing w:line="276" w:lineRule="auto"/>
              <w:ind w:left="-57"/>
              <w:contextualSpacing/>
              <w:rPr>
                <w:rFonts w:ascii="Times New Roman" w:hAnsi="Times New Roman" w:cs="Times New Roman"/>
                <w:sz w:val="18"/>
                <w:lang w:val="en-GB"/>
              </w:rPr>
            </w:pPr>
          </w:p>
        </w:tc>
        <w:tc>
          <w:tcPr>
            <w:tcW w:w="8817" w:type="dxa"/>
            <w:vMerge w:val="restart"/>
          </w:tcPr>
          <w:p w:rsidR="007D33EB" w:rsidRDefault="007D33EB" w:rsidP="00A075B1">
            <w:pPr>
              <w:spacing w:line="276" w:lineRule="auto"/>
              <w:ind w:left="208"/>
              <w:contextualSpacing/>
              <w:jc w:val="both"/>
              <w:rPr>
                <w:rFonts w:ascii="Times New Roman" w:hAnsi="Times New Roman" w:cs="Times New Roman"/>
                <w:lang w:val="en-GB"/>
              </w:rPr>
            </w:pPr>
            <w:r w:rsidRPr="002E349F">
              <w:rPr>
                <w:rFonts w:ascii="Times New Roman" w:hAnsi="Times New Roman" w:cs="Times New Roman"/>
                <w:lang w:val="en-GB"/>
              </w:rPr>
              <w:t xml:space="preserve">The </w:t>
            </w:r>
            <w:r w:rsidR="00124E63">
              <w:rPr>
                <w:rFonts w:ascii="Times New Roman" w:hAnsi="Times New Roman" w:cs="Times New Roman"/>
                <w:lang w:val="en-GB"/>
              </w:rPr>
              <w:t>advisors</w:t>
            </w:r>
            <w:r w:rsidRPr="002E349F">
              <w:rPr>
                <w:rFonts w:ascii="Times New Roman" w:hAnsi="Times New Roman" w:cs="Times New Roman"/>
                <w:lang w:val="en-GB"/>
              </w:rPr>
              <w:t xml:space="preserve"> agree to provide funding for the PhD student (min. 3 years overall) / the postdoc (min. 2 years overall) according to the funding plan below.</w:t>
            </w:r>
          </w:p>
          <w:p w:rsidR="007D33EB" w:rsidRDefault="007D33EB" w:rsidP="00A075B1">
            <w:pPr>
              <w:spacing w:line="276" w:lineRule="auto"/>
              <w:ind w:left="208"/>
              <w:contextualSpacing/>
              <w:jc w:val="both"/>
              <w:rPr>
                <w:rFonts w:ascii="Times New Roman" w:hAnsi="Times New Roman" w:cs="Times New Roman"/>
                <w:lang w:val="en-GB"/>
              </w:rPr>
            </w:pPr>
          </w:p>
        </w:tc>
      </w:tr>
      <w:tr w:rsidR="007D33EB" w:rsidTr="00A075B1">
        <w:tc>
          <w:tcPr>
            <w:tcW w:w="250" w:type="dxa"/>
            <w:tcBorders>
              <w:top w:val="single" w:sz="4" w:space="0" w:color="auto"/>
              <w:bottom w:val="single" w:sz="4" w:space="0" w:color="auto"/>
            </w:tcBorders>
          </w:tcPr>
          <w:p w:rsidR="007D33EB" w:rsidRPr="00D27F67" w:rsidRDefault="007D33EB" w:rsidP="00A075B1">
            <w:pPr>
              <w:spacing w:line="276" w:lineRule="auto"/>
              <w:ind w:left="-57"/>
              <w:contextualSpacing/>
              <w:rPr>
                <w:rFonts w:ascii="Times New Roman" w:hAnsi="Times New Roman" w:cs="Times New Roman"/>
                <w:sz w:val="18"/>
                <w:lang w:val="en-GB"/>
              </w:rPr>
            </w:pPr>
          </w:p>
        </w:tc>
        <w:tc>
          <w:tcPr>
            <w:tcW w:w="8817" w:type="dxa"/>
            <w:vMerge/>
          </w:tcPr>
          <w:p w:rsidR="007D33EB" w:rsidRPr="002E349F" w:rsidRDefault="007D33EB" w:rsidP="00A075B1">
            <w:pPr>
              <w:spacing w:line="276" w:lineRule="auto"/>
              <w:ind w:left="208"/>
              <w:contextualSpacing/>
              <w:jc w:val="both"/>
              <w:rPr>
                <w:rFonts w:ascii="Times New Roman" w:hAnsi="Times New Roman" w:cs="Times New Roman"/>
                <w:lang w:val="en-GB"/>
              </w:rPr>
            </w:pPr>
          </w:p>
        </w:tc>
      </w:tr>
      <w:tr w:rsidR="007D33EB" w:rsidTr="00A075B1">
        <w:tc>
          <w:tcPr>
            <w:tcW w:w="250" w:type="dxa"/>
            <w:tcBorders>
              <w:top w:val="single" w:sz="4" w:space="0" w:color="auto"/>
              <w:left w:val="single" w:sz="4" w:space="0" w:color="auto"/>
              <w:bottom w:val="single" w:sz="4" w:space="0" w:color="auto"/>
              <w:right w:val="single" w:sz="4" w:space="0" w:color="auto"/>
            </w:tcBorders>
            <w:shd w:val="clear" w:color="auto" w:fill="D2D9FA"/>
          </w:tcPr>
          <w:p w:rsidR="007D33EB" w:rsidRPr="00D27F67" w:rsidRDefault="007D33EB" w:rsidP="00A075B1">
            <w:pPr>
              <w:spacing w:line="276" w:lineRule="auto"/>
              <w:ind w:left="-57"/>
              <w:contextualSpacing/>
              <w:rPr>
                <w:rFonts w:ascii="Times New Roman" w:hAnsi="Times New Roman" w:cs="Times New Roman"/>
                <w:sz w:val="18"/>
                <w:lang w:val="en-GB"/>
              </w:rPr>
            </w:pPr>
          </w:p>
        </w:tc>
        <w:tc>
          <w:tcPr>
            <w:tcW w:w="8817" w:type="dxa"/>
            <w:vMerge w:val="restart"/>
          </w:tcPr>
          <w:p w:rsidR="007D33EB" w:rsidRDefault="007D33EB" w:rsidP="00A075B1">
            <w:pPr>
              <w:spacing w:line="276" w:lineRule="auto"/>
              <w:ind w:left="208"/>
              <w:contextualSpacing/>
              <w:jc w:val="both"/>
              <w:rPr>
                <w:rFonts w:ascii="Times New Roman" w:hAnsi="Times New Roman" w:cs="Times New Roman"/>
                <w:lang w:val="en-GB"/>
              </w:rPr>
            </w:pPr>
            <w:r w:rsidRPr="002E349F">
              <w:rPr>
                <w:rFonts w:ascii="Times New Roman" w:hAnsi="Times New Roman" w:cs="Times New Roman"/>
                <w:lang w:val="en-GB"/>
              </w:rPr>
              <w:t>All parties agree on the tentative exchange timeline below.</w:t>
            </w:r>
          </w:p>
        </w:tc>
      </w:tr>
      <w:tr w:rsidR="007D33EB" w:rsidTr="00A075B1">
        <w:tc>
          <w:tcPr>
            <w:tcW w:w="250" w:type="dxa"/>
            <w:tcBorders>
              <w:top w:val="single" w:sz="4" w:space="0" w:color="auto"/>
              <w:bottom w:val="single" w:sz="4" w:space="0" w:color="auto"/>
            </w:tcBorders>
          </w:tcPr>
          <w:p w:rsidR="007D33EB" w:rsidRPr="00D27F67" w:rsidRDefault="007D33EB" w:rsidP="00A075B1">
            <w:pPr>
              <w:spacing w:line="276" w:lineRule="auto"/>
              <w:ind w:left="-57"/>
              <w:contextualSpacing/>
              <w:rPr>
                <w:rFonts w:ascii="Times New Roman" w:hAnsi="Times New Roman" w:cs="Times New Roman"/>
                <w:sz w:val="18"/>
                <w:lang w:val="en-GB"/>
              </w:rPr>
            </w:pPr>
          </w:p>
        </w:tc>
        <w:tc>
          <w:tcPr>
            <w:tcW w:w="8817" w:type="dxa"/>
            <w:vMerge/>
          </w:tcPr>
          <w:p w:rsidR="007D33EB" w:rsidRPr="002E349F" w:rsidRDefault="007D33EB" w:rsidP="00A075B1">
            <w:pPr>
              <w:spacing w:line="276" w:lineRule="auto"/>
              <w:ind w:left="208"/>
              <w:contextualSpacing/>
              <w:jc w:val="both"/>
              <w:rPr>
                <w:rFonts w:ascii="Times New Roman" w:hAnsi="Times New Roman" w:cs="Times New Roman"/>
                <w:lang w:val="en-GB"/>
              </w:rPr>
            </w:pPr>
          </w:p>
        </w:tc>
      </w:tr>
      <w:tr w:rsidR="007D33EB" w:rsidTr="00A075B1">
        <w:tc>
          <w:tcPr>
            <w:tcW w:w="250" w:type="dxa"/>
            <w:tcBorders>
              <w:top w:val="single" w:sz="4" w:space="0" w:color="auto"/>
              <w:left w:val="single" w:sz="4" w:space="0" w:color="auto"/>
              <w:bottom w:val="single" w:sz="4" w:space="0" w:color="auto"/>
              <w:right w:val="single" w:sz="4" w:space="0" w:color="auto"/>
            </w:tcBorders>
            <w:shd w:val="clear" w:color="auto" w:fill="D2D9FA"/>
          </w:tcPr>
          <w:p w:rsidR="007D33EB" w:rsidRPr="00D27F67" w:rsidRDefault="007D33EB" w:rsidP="00A075B1">
            <w:pPr>
              <w:spacing w:line="276" w:lineRule="auto"/>
              <w:ind w:left="-57"/>
              <w:contextualSpacing/>
              <w:rPr>
                <w:rFonts w:ascii="Times New Roman" w:hAnsi="Times New Roman" w:cs="Times New Roman"/>
                <w:sz w:val="18"/>
                <w:lang w:val="en-GB"/>
              </w:rPr>
            </w:pPr>
          </w:p>
        </w:tc>
        <w:tc>
          <w:tcPr>
            <w:tcW w:w="8817" w:type="dxa"/>
            <w:vMerge w:val="restart"/>
          </w:tcPr>
          <w:p w:rsidR="007D33EB" w:rsidRDefault="007D33EB" w:rsidP="00A075B1">
            <w:pPr>
              <w:spacing w:line="276" w:lineRule="auto"/>
              <w:ind w:left="208"/>
              <w:contextualSpacing/>
              <w:jc w:val="both"/>
              <w:rPr>
                <w:rFonts w:ascii="Times New Roman" w:hAnsi="Times New Roman" w:cs="Times New Roman"/>
                <w:lang w:val="en-GB"/>
              </w:rPr>
            </w:pPr>
            <w:r w:rsidRPr="002E349F">
              <w:rPr>
                <w:rFonts w:ascii="Times New Roman" w:hAnsi="Times New Roman" w:cs="Times New Roman"/>
                <w:lang w:val="en-GB"/>
              </w:rPr>
              <w:t>All parties agree on the graduation plan below.</w:t>
            </w:r>
          </w:p>
        </w:tc>
      </w:tr>
      <w:tr w:rsidR="007D33EB" w:rsidTr="00A075B1">
        <w:tc>
          <w:tcPr>
            <w:tcW w:w="250" w:type="dxa"/>
            <w:tcBorders>
              <w:top w:val="single" w:sz="4" w:space="0" w:color="auto"/>
              <w:bottom w:val="single" w:sz="4" w:space="0" w:color="auto"/>
            </w:tcBorders>
          </w:tcPr>
          <w:p w:rsidR="007D33EB" w:rsidRPr="00D27F67" w:rsidRDefault="007D33EB" w:rsidP="00A075B1">
            <w:pPr>
              <w:spacing w:line="276" w:lineRule="auto"/>
              <w:ind w:left="-57"/>
              <w:contextualSpacing/>
              <w:rPr>
                <w:rFonts w:ascii="Times New Roman" w:hAnsi="Times New Roman" w:cs="Times New Roman"/>
                <w:sz w:val="18"/>
                <w:lang w:val="en-GB"/>
              </w:rPr>
            </w:pPr>
          </w:p>
        </w:tc>
        <w:tc>
          <w:tcPr>
            <w:tcW w:w="8817" w:type="dxa"/>
            <w:vMerge/>
          </w:tcPr>
          <w:p w:rsidR="007D33EB" w:rsidRPr="002E349F" w:rsidRDefault="007D33EB" w:rsidP="00A075B1">
            <w:pPr>
              <w:spacing w:line="276" w:lineRule="auto"/>
              <w:ind w:left="208"/>
              <w:contextualSpacing/>
              <w:jc w:val="both"/>
              <w:rPr>
                <w:rFonts w:ascii="Times New Roman" w:hAnsi="Times New Roman" w:cs="Times New Roman"/>
                <w:lang w:val="en-GB"/>
              </w:rPr>
            </w:pPr>
          </w:p>
        </w:tc>
      </w:tr>
      <w:tr w:rsidR="007D33EB" w:rsidTr="00A075B1">
        <w:tc>
          <w:tcPr>
            <w:tcW w:w="250" w:type="dxa"/>
            <w:tcBorders>
              <w:top w:val="single" w:sz="4" w:space="0" w:color="auto"/>
              <w:left w:val="single" w:sz="4" w:space="0" w:color="auto"/>
              <w:bottom w:val="single" w:sz="4" w:space="0" w:color="auto"/>
              <w:right w:val="single" w:sz="4" w:space="0" w:color="auto"/>
            </w:tcBorders>
            <w:shd w:val="clear" w:color="auto" w:fill="D2D9FA"/>
          </w:tcPr>
          <w:p w:rsidR="007D33EB" w:rsidRPr="00D27F67" w:rsidRDefault="007D33EB" w:rsidP="00A075B1">
            <w:pPr>
              <w:spacing w:line="276" w:lineRule="auto"/>
              <w:ind w:left="-57"/>
              <w:contextualSpacing/>
              <w:rPr>
                <w:rFonts w:ascii="Times New Roman" w:hAnsi="Times New Roman" w:cs="Times New Roman"/>
                <w:sz w:val="18"/>
                <w:lang w:val="en-GB"/>
              </w:rPr>
            </w:pPr>
          </w:p>
        </w:tc>
        <w:tc>
          <w:tcPr>
            <w:tcW w:w="8817" w:type="dxa"/>
            <w:vMerge w:val="restart"/>
          </w:tcPr>
          <w:p w:rsidR="007D33EB" w:rsidRDefault="007D33EB" w:rsidP="00A075B1">
            <w:pPr>
              <w:spacing w:line="276" w:lineRule="auto"/>
              <w:ind w:left="208"/>
              <w:contextualSpacing/>
              <w:jc w:val="both"/>
              <w:rPr>
                <w:rFonts w:ascii="Times New Roman" w:hAnsi="Times New Roman" w:cs="Times New Roman"/>
                <w:lang w:val="en-GB"/>
              </w:rPr>
            </w:pPr>
            <w:r w:rsidRPr="002E349F">
              <w:rPr>
                <w:rFonts w:ascii="Times New Roman" w:hAnsi="Times New Roman" w:cs="Times New Roman"/>
                <w:lang w:val="en-GB"/>
              </w:rPr>
              <w:t xml:space="preserve">It is expected that PhD students and postdocs in the program will publish results of their research in top-tier venues in machine learning-driven </w:t>
            </w:r>
            <w:r>
              <w:rPr>
                <w:rFonts w:ascii="Times New Roman" w:hAnsi="Times New Roman" w:cs="Times New Roman"/>
                <w:lang w:val="en-GB"/>
              </w:rPr>
              <w:t>fie</w:t>
            </w:r>
            <w:r w:rsidRPr="002E349F">
              <w:rPr>
                <w:rFonts w:ascii="Times New Roman" w:hAnsi="Times New Roman" w:cs="Times New Roman"/>
                <w:lang w:val="en-GB"/>
              </w:rPr>
              <w:t>lds.</w:t>
            </w:r>
          </w:p>
          <w:p w:rsidR="007D33EB" w:rsidRDefault="007D33EB" w:rsidP="00A075B1">
            <w:pPr>
              <w:spacing w:line="276" w:lineRule="auto"/>
              <w:ind w:left="208"/>
              <w:contextualSpacing/>
              <w:jc w:val="both"/>
              <w:rPr>
                <w:rFonts w:ascii="Times New Roman" w:hAnsi="Times New Roman" w:cs="Times New Roman"/>
                <w:lang w:val="en-GB"/>
              </w:rPr>
            </w:pPr>
          </w:p>
        </w:tc>
      </w:tr>
      <w:tr w:rsidR="007D33EB" w:rsidTr="00A075B1">
        <w:tc>
          <w:tcPr>
            <w:tcW w:w="250" w:type="dxa"/>
            <w:tcBorders>
              <w:top w:val="single" w:sz="4" w:space="0" w:color="auto"/>
              <w:bottom w:val="single" w:sz="4" w:space="0" w:color="auto"/>
            </w:tcBorders>
          </w:tcPr>
          <w:p w:rsidR="007D33EB" w:rsidRPr="00D27F67" w:rsidRDefault="007D33EB" w:rsidP="00A075B1">
            <w:pPr>
              <w:spacing w:line="276" w:lineRule="auto"/>
              <w:ind w:left="-57"/>
              <w:contextualSpacing/>
              <w:rPr>
                <w:rFonts w:ascii="Times New Roman" w:hAnsi="Times New Roman" w:cs="Times New Roman"/>
                <w:sz w:val="18"/>
                <w:lang w:val="en-GB"/>
              </w:rPr>
            </w:pPr>
          </w:p>
        </w:tc>
        <w:tc>
          <w:tcPr>
            <w:tcW w:w="8817" w:type="dxa"/>
            <w:vMerge/>
          </w:tcPr>
          <w:p w:rsidR="007D33EB" w:rsidRPr="002E349F" w:rsidRDefault="007D33EB" w:rsidP="00A075B1">
            <w:pPr>
              <w:spacing w:line="276" w:lineRule="auto"/>
              <w:ind w:left="208"/>
              <w:contextualSpacing/>
              <w:jc w:val="both"/>
              <w:rPr>
                <w:rFonts w:ascii="Times New Roman" w:hAnsi="Times New Roman" w:cs="Times New Roman"/>
                <w:lang w:val="en-GB"/>
              </w:rPr>
            </w:pPr>
          </w:p>
        </w:tc>
      </w:tr>
      <w:tr w:rsidR="007D33EB" w:rsidTr="00A075B1">
        <w:tc>
          <w:tcPr>
            <w:tcW w:w="250" w:type="dxa"/>
            <w:tcBorders>
              <w:top w:val="single" w:sz="4" w:space="0" w:color="auto"/>
              <w:left w:val="single" w:sz="4" w:space="0" w:color="auto"/>
              <w:bottom w:val="single" w:sz="4" w:space="0" w:color="auto"/>
              <w:right w:val="single" w:sz="4" w:space="0" w:color="auto"/>
            </w:tcBorders>
            <w:shd w:val="clear" w:color="auto" w:fill="D2D9FA"/>
          </w:tcPr>
          <w:p w:rsidR="007D33EB" w:rsidRPr="00D27F67" w:rsidRDefault="007D33EB" w:rsidP="00A075B1">
            <w:pPr>
              <w:spacing w:line="276" w:lineRule="auto"/>
              <w:ind w:left="-57"/>
              <w:contextualSpacing/>
              <w:rPr>
                <w:rFonts w:ascii="Times New Roman" w:hAnsi="Times New Roman" w:cs="Times New Roman"/>
                <w:sz w:val="18"/>
                <w:lang w:val="en-GB"/>
              </w:rPr>
            </w:pPr>
          </w:p>
        </w:tc>
        <w:tc>
          <w:tcPr>
            <w:tcW w:w="8817" w:type="dxa"/>
            <w:vMerge w:val="restart"/>
          </w:tcPr>
          <w:p w:rsidR="007D33EB" w:rsidRDefault="00862474" w:rsidP="00A075B1">
            <w:pPr>
              <w:spacing w:line="276" w:lineRule="auto"/>
              <w:ind w:left="208"/>
              <w:contextualSpacing/>
              <w:jc w:val="both"/>
              <w:rPr>
                <w:rFonts w:ascii="Times New Roman" w:hAnsi="Times New Roman" w:cs="Times New Roman"/>
                <w:lang w:val="en-GB"/>
              </w:rPr>
            </w:pPr>
            <w:r>
              <w:rPr>
                <w:rFonts w:ascii="Times New Roman" w:hAnsi="Times New Roman" w:cs="Times New Roman"/>
                <w:lang w:val="en-GB"/>
              </w:rPr>
              <w:t xml:space="preserve">It is expected that Intellectual Property (IP) generated during the research project will be arranged between the </w:t>
            </w:r>
            <w:r w:rsidR="007D33EB" w:rsidRPr="002E349F">
              <w:rPr>
                <w:rFonts w:ascii="Times New Roman" w:hAnsi="Times New Roman" w:cs="Times New Roman"/>
                <w:lang w:val="en-GB"/>
              </w:rPr>
              <w:t>host and the exchange institution. The ELLIS Society does not claim any IP.</w:t>
            </w:r>
          </w:p>
          <w:p w:rsidR="007D33EB" w:rsidRDefault="007D33EB" w:rsidP="00A075B1">
            <w:pPr>
              <w:spacing w:line="276" w:lineRule="auto"/>
              <w:ind w:left="208"/>
              <w:contextualSpacing/>
              <w:jc w:val="both"/>
              <w:rPr>
                <w:rFonts w:ascii="Times New Roman" w:hAnsi="Times New Roman" w:cs="Times New Roman"/>
                <w:lang w:val="en-GB"/>
              </w:rPr>
            </w:pPr>
          </w:p>
        </w:tc>
      </w:tr>
      <w:tr w:rsidR="007D33EB" w:rsidTr="00A075B1">
        <w:tc>
          <w:tcPr>
            <w:tcW w:w="250" w:type="dxa"/>
            <w:tcBorders>
              <w:top w:val="single" w:sz="4" w:space="0" w:color="auto"/>
              <w:bottom w:val="single" w:sz="4" w:space="0" w:color="auto"/>
            </w:tcBorders>
          </w:tcPr>
          <w:p w:rsidR="007D33EB" w:rsidRPr="00D27F67" w:rsidRDefault="007D33EB" w:rsidP="00A075B1">
            <w:pPr>
              <w:spacing w:line="276" w:lineRule="auto"/>
              <w:ind w:left="-57"/>
              <w:contextualSpacing/>
              <w:rPr>
                <w:rFonts w:ascii="Times New Roman" w:hAnsi="Times New Roman" w:cs="Times New Roman"/>
                <w:sz w:val="18"/>
                <w:lang w:val="en-GB"/>
              </w:rPr>
            </w:pPr>
          </w:p>
        </w:tc>
        <w:tc>
          <w:tcPr>
            <w:tcW w:w="8817" w:type="dxa"/>
            <w:vMerge/>
          </w:tcPr>
          <w:p w:rsidR="007D33EB" w:rsidRPr="002E349F" w:rsidRDefault="007D33EB" w:rsidP="00A075B1">
            <w:pPr>
              <w:spacing w:line="276" w:lineRule="auto"/>
              <w:ind w:left="208"/>
              <w:contextualSpacing/>
              <w:jc w:val="both"/>
              <w:rPr>
                <w:rFonts w:ascii="Times New Roman" w:hAnsi="Times New Roman" w:cs="Times New Roman"/>
                <w:lang w:val="en-GB"/>
              </w:rPr>
            </w:pPr>
          </w:p>
        </w:tc>
      </w:tr>
      <w:tr w:rsidR="007D33EB" w:rsidTr="00A075B1">
        <w:tc>
          <w:tcPr>
            <w:tcW w:w="250" w:type="dxa"/>
            <w:tcBorders>
              <w:top w:val="single" w:sz="4" w:space="0" w:color="auto"/>
              <w:left w:val="single" w:sz="4" w:space="0" w:color="auto"/>
              <w:bottom w:val="single" w:sz="4" w:space="0" w:color="auto"/>
              <w:right w:val="single" w:sz="4" w:space="0" w:color="auto"/>
            </w:tcBorders>
            <w:shd w:val="clear" w:color="auto" w:fill="D2D9FA"/>
          </w:tcPr>
          <w:p w:rsidR="007D33EB" w:rsidRPr="00D27F67" w:rsidRDefault="007D33EB" w:rsidP="00A075B1">
            <w:pPr>
              <w:spacing w:line="276" w:lineRule="auto"/>
              <w:ind w:left="-57"/>
              <w:contextualSpacing/>
              <w:rPr>
                <w:rFonts w:ascii="Times New Roman" w:hAnsi="Times New Roman" w:cs="Times New Roman"/>
                <w:sz w:val="18"/>
                <w:lang w:val="en-GB"/>
              </w:rPr>
            </w:pPr>
          </w:p>
        </w:tc>
        <w:tc>
          <w:tcPr>
            <w:tcW w:w="8817" w:type="dxa"/>
            <w:vMerge w:val="restart"/>
          </w:tcPr>
          <w:p w:rsidR="007D33EB" w:rsidRDefault="007D33EB" w:rsidP="00A075B1">
            <w:pPr>
              <w:spacing w:line="276" w:lineRule="auto"/>
              <w:ind w:left="208"/>
              <w:contextualSpacing/>
              <w:jc w:val="both"/>
              <w:rPr>
                <w:rFonts w:ascii="Times New Roman" w:hAnsi="Times New Roman" w:cs="Times New Roman"/>
                <w:lang w:val="en-GB"/>
              </w:rPr>
            </w:pPr>
            <w:r w:rsidRPr="002E349F">
              <w:rPr>
                <w:rFonts w:ascii="Times New Roman" w:hAnsi="Times New Roman" w:cs="Times New Roman"/>
                <w:lang w:val="en-GB"/>
              </w:rPr>
              <w:t xml:space="preserve">The PhD student/postdoc agrees to visit the secondary </w:t>
            </w:r>
            <w:r w:rsidR="00124E63">
              <w:rPr>
                <w:rFonts w:ascii="Times New Roman" w:hAnsi="Times New Roman" w:cs="Times New Roman"/>
                <w:lang w:val="en-GB"/>
              </w:rPr>
              <w:t>advisor</w:t>
            </w:r>
            <w:r w:rsidRPr="002E349F">
              <w:rPr>
                <w:rFonts w:ascii="Times New Roman" w:hAnsi="Times New Roman" w:cs="Times New Roman"/>
                <w:lang w:val="en-GB"/>
              </w:rPr>
              <w:t xml:space="preserve"> (exchange partner) for a period of min. 6 months. The partitioning of this time is </w:t>
            </w:r>
            <w:r>
              <w:rPr>
                <w:rFonts w:ascii="Times New Roman" w:hAnsi="Times New Roman" w:cs="Times New Roman"/>
                <w:lang w:val="en-GB"/>
              </w:rPr>
              <w:t>fl</w:t>
            </w:r>
            <w:r w:rsidRPr="002E349F">
              <w:rPr>
                <w:rFonts w:ascii="Times New Roman" w:hAnsi="Times New Roman" w:cs="Times New Roman"/>
                <w:lang w:val="en-GB"/>
              </w:rPr>
              <w:t>exible.</w:t>
            </w:r>
          </w:p>
          <w:p w:rsidR="007D33EB" w:rsidRDefault="007D33EB" w:rsidP="00A075B1">
            <w:pPr>
              <w:spacing w:line="276" w:lineRule="auto"/>
              <w:ind w:left="208"/>
              <w:contextualSpacing/>
              <w:jc w:val="both"/>
              <w:rPr>
                <w:rFonts w:ascii="Times New Roman" w:hAnsi="Times New Roman" w:cs="Times New Roman"/>
                <w:lang w:val="en-GB"/>
              </w:rPr>
            </w:pPr>
          </w:p>
        </w:tc>
      </w:tr>
      <w:tr w:rsidR="007D33EB" w:rsidTr="00A075B1">
        <w:tc>
          <w:tcPr>
            <w:tcW w:w="250" w:type="dxa"/>
            <w:tcBorders>
              <w:top w:val="single" w:sz="4" w:space="0" w:color="auto"/>
              <w:bottom w:val="single" w:sz="4" w:space="0" w:color="auto"/>
            </w:tcBorders>
          </w:tcPr>
          <w:p w:rsidR="007D33EB" w:rsidRPr="00D27F67" w:rsidRDefault="007D33EB" w:rsidP="00A075B1">
            <w:pPr>
              <w:spacing w:line="276" w:lineRule="auto"/>
              <w:ind w:left="-57"/>
              <w:contextualSpacing/>
              <w:rPr>
                <w:rFonts w:ascii="Times New Roman" w:hAnsi="Times New Roman" w:cs="Times New Roman"/>
                <w:sz w:val="18"/>
                <w:lang w:val="en-GB"/>
              </w:rPr>
            </w:pPr>
          </w:p>
        </w:tc>
        <w:tc>
          <w:tcPr>
            <w:tcW w:w="8817" w:type="dxa"/>
            <w:vMerge/>
          </w:tcPr>
          <w:p w:rsidR="007D33EB" w:rsidRPr="002E349F" w:rsidRDefault="007D33EB" w:rsidP="00A075B1">
            <w:pPr>
              <w:spacing w:line="276" w:lineRule="auto"/>
              <w:ind w:left="208"/>
              <w:contextualSpacing/>
              <w:jc w:val="both"/>
              <w:rPr>
                <w:rFonts w:ascii="Times New Roman" w:hAnsi="Times New Roman" w:cs="Times New Roman"/>
                <w:lang w:val="en-GB"/>
              </w:rPr>
            </w:pPr>
          </w:p>
        </w:tc>
      </w:tr>
      <w:tr w:rsidR="007D33EB" w:rsidTr="00A075B1">
        <w:tc>
          <w:tcPr>
            <w:tcW w:w="250" w:type="dxa"/>
            <w:tcBorders>
              <w:top w:val="single" w:sz="4" w:space="0" w:color="auto"/>
              <w:left w:val="single" w:sz="4" w:space="0" w:color="auto"/>
              <w:bottom w:val="single" w:sz="4" w:space="0" w:color="auto"/>
              <w:right w:val="single" w:sz="4" w:space="0" w:color="auto"/>
            </w:tcBorders>
            <w:shd w:val="clear" w:color="auto" w:fill="D2D9FA"/>
          </w:tcPr>
          <w:p w:rsidR="007D33EB" w:rsidRPr="00D27F67" w:rsidRDefault="007D33EB" w:rsidP="00A075B1">
            <w:pPr>
              <w:spacing w:line="276" w:lineRule="auto"/>
              <w:ind w:left="-57"/>
              <w:contextualSpacing/>
              <w:rPr>
                <w:rFonts w:ascii="Times New Roman" w:hAnsi="Times New Roman" w:cs="Times New Roman"/>
                <w:sz w:val="18"/>
                <w:lang w:val="en-GB"/>
              </w:rPr>
            </w:pPr>
          </w:p>
        </w:tc>
        <w:tc>
          <w:tcPr>
            <w:tcW w:w="8817" w:type="dxa"/>
            <w:vMerge w:val="restart"/>
          </w:tcPr>
          <w:p w:rsidR="007D33EB" w:rsidRPr="002E349F" w:rsidRDefault="007D33EB" w:rsidP="00A075B1">
            <w:pPr>
              <w:spacing w:line="276" w:lineRule="auto"/>
              <w:ind w:left="208"/>
              <w:contextualSpacing/>
              <w:jc w:val="both"/>
              <w:rPr>
                <w:rFonts w:ascii="Times New Roman" w:hAnsi="Times New Roman" w:cs="Times New Roman"/>
                <w:lang w:val="en-GB"/>
              </w:rPr>
            </w:pPr>
            <w:r w:rsidRPr="002E349F">
              <w:rPr>
                <w:rFonts w:ascii="Times New Roman" w:hAnsi="Times New Roman" w:cs="Times New Roman"/>
                <w:lang w:val="en-GB"/>
              </w:rPr>
              <w:t xml:space="preserve">The secondary </w:t>
            </w:r>
            <w:r w:rsidR="00124E63">
              <w:rPr>
                <w:rFonts w:ascii="Times New Roman" w:hAnsi="Times New Roman" w:cs="Times New Roman"/>
                <w:lang w:val="en-GB"/>
              </w:rPr>
              <w:t>advisor</w:t>
            </w:r>
            <w:r w:rsidRPr="002E349F">
              <w:rPr>
                <w:rFonts w:ascii="Times New Roman" w:hAnsi="Times New Roman" w:cs="Times New Roman"/>
                <w:lang w:val="en-GB"/>
              </w:rPr>
              <w:t xml:space="preserve"> (exchange partner) agrees to host the PhD student/postdoc for min. 6 months at his/her institution and provides all necessary work equipment.</w:t>
            </w:r>
          </w:p>
        </w:tc>
      </w:tr>
      <w:tr w:rsidR="007D33EB" w:rsidTr="00A075B1">
        <w:tc>
          <w:tcPr>
            <w:tcW w:w="250" w:type="dxa"/>
            <w:tcBorders>
              <w:top w:val="single" w:sz="4" w:space="0" w:color="auto"/>
            </w:tcBorders>
          </w:tcPr>
          <w:p w:rsidR="007D33EB" w:rsidRPr="00D27F67" w:rsidRDefault="007D33EB" w:rsidP="00A075B1">
            <w:pPr>
              <w:spacing w:line="276" w:lineRule="auto"/>
              <w:ind w:left="-57"/>
              <w:contextualSpacing/>
              <w:rPr>
                <w:rFonts w:ascii="Times New Roman" w:hAnsi="Times New Roman" w:cs="Times New Roman"/>
                <w:sz w:val="18"/>
                <w:lang w:val="en-GB"/>
              </w:rPr>
            </w:pPr>
          </w:p>
        </w:tc>
        <w:tc>
          <w:tcPr>
            <w:tcW w:w="8817" w:type="dxa"/>
            <w:vMerge/>
          </w:tcPr>
          <w:p w:rsidR="007D33EB" w:rsidRPr="002E349F" w:rsidRDefault="007D33EB" w:rsidP="00A075B1">
            <w:pPr>
              <w:spacing w:line="276" w:lineRule="auto"/>
              <w:contextualSpacing/>
              <w:rPr>
                <w:rFonts w:ascii="Times New Roman" w:hAnsi="Times New Roman" w:cs="Times New Roman"/>
                <w:lang w:val="en-GB"/>
              </w:rPr>
            </w:pPr>
          </w:p>
        </w:tc>
      </w:tr>
    </w:tbl>
    <w:p w:rsidR="00D27F67" w:rsidRDefault="00D27F67" w:rsidP="00A075B1">
      <w:pPr>
        <w:spacing w:after="0" w:line="276" w:lineRule="auto"/>
        <w:contextualSpacing/>
        <w:rPr>
          <w:rFonts w:ascii="Times New Roman" w:hAnsi="Times New Roman" w:cs="Times New Roman"/>
          <w:lang w:val="en-GB"/>
        </w:rPr>
      </w:pPr>
    </w:p>
    <w:p w:rsidR="007D33EB" w:rsidRDefault="007D33EB" w:rsidP="00A075B1">
      <w:pPr>
        <w:spacing w:line="276" w:lineRule="auto"/>
        <w:rPr>
          <w:rFonts w:ascii="Times New Roman" w:hAnsi="Times New Roman" w:cs="Times New Roman"/>
          <w:lang w:val="en-GB"/>
        </w:rPr>
      </w:pPr>
      <w:r>
        <w:rPr>
          <w:rFonts w:ascii="Times New Roman" w:hAnsi="Times New Roman" w:cs="Times New Roman"/>
          <w:lang w:val="en-GB"/>
        </w:rPr>
        <w:br w:type="page"/>
      </w:r>
    </w:p>
    <w:p w:rsidR="007D33EB" w:rsidRDefault="007D33EB" w:rsidP="00A075B1">
      <w:pPr>
        <w:spacing w:after="0" w:line="276" w:lineRule="auto"/>
        <w:contextualSpacing/>
        <w:rPr>
          <w:rFonts w:ascii="Times New Roman" w:hAnsi="Times New Roman" w:cs="Times New Roman"/>
          <w:b/>
          <w:lang w:val="en-GB"/>
        </w:rPr>
      </w:pPr>
      <w:r w:rsidRPr="007D33EB">
        <w:rPr>
          <w:rFonts w:ascii="Times New Roman" w:hAnsi="Times New Roman" w:cs="Times New Roman"/>
          <w:b/>
          <w:lang w:val="en-GB"/>
        </w:rPr>
        <w:lastRenderedPageBreak/>
        <w:t>Funding plan</w:t>
      </w:r>
    </w:p>
    <w:p w:rsidR="007D33EB" w:rsidRPr="007D33EB" w:rsidRDefault="007D33EB" w:rsidP="00A075B1">
      <w:pPr>
        <w:spacing w:after="0" w:line="276" w:lineRule="auto"/>
        <w:contextualSpacing/>
        <w:rPr>
          <w:rFonts w:ascii="Times New Roman" w:hAnsi="Times New Roman" w:cs="Times New Roman"/>
          <w:b/>
          <w:lang w:val="en-GB"/>
        </w:rPr>
      </w:pPr>
    </w:p>
    <w:p w:rsidR="007D33EB" w:rsidRDefault="007D33EB" w:rsidP="00A075B1">
      <w:pPr>
        <w:spacing w:after="0" w:line="276" w:lineRule="auto"/>
        <w:contextualSpacing/>
        <w:rPr>
          <w:rFonts w:ascii="Times New Roman" w:hAnsi="Times New Roman" w:cs="Times New Roman"/>
          <w:lang w:val="en-GB"/>
        </w:rPr>
      </w:pPr>
      <w:r>
        <w:rPr>
          <w:rFonts w:ascii="Times New Roman" w:hAnsi="Times New Roman" w:cs="Times New Roman"/>
          <w:lang w:val="en-GB"/>
        </w:rPr>
        <w:t xml:space="preserve">Specifies </w:t>
      </w:r>
      <w:r w:rsidRPr="007D33EB">
        <w:rPr>
          <w:rFonts w:ascii="Times New Roman" w:hAnsi="Times New Roman" w:cs="Times New Roman"/>
          <w:lang w:val="en-GB"/>
        </w:rPr>
        <w:t>tentatively who funds the PhD student/postdoc during which period of time.</w:t>
      </w:r>
    </w:p>
    <w:p w:rsidR="00A075B1" w:rsidRDefault="00A075B1" w:rsidP="00A075B1">
      <w:pPr>
        <w:spacing w:after="0" w:line="276"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075B1" w:rsidTr="005B0A08">
        <w:trPr>
          <w:trHeight w:val="944"/>
        </w:trPr>
        <w:tc>
          <w:tcPr>
            <w:tcW w:w="9016" w:type="dxa"/>
            <w:shd w:val="clear" w:color="auto" w:fill="D2D9FA"/>
          </w:tcPr>
          <w:p w:rsidR="00A075B1" w:rsidRDefault="00A075B1" w:rsidP="005B0A08">
            <w:pPr>
              <w:spacing w:line="276" w:lineRule="auto"/>
              <w:contextualSpacing/>
              <w:rPr>
                <w:rFonts w:ascii="Times New Roman" w:hAnsi="Times New Roman" w:cs="Times New Roman"/>
              </w:rPr>
            </w:pPr>
          </w:p>
        </w:tc>
      </w:tr>
    </w:tbl>
    <w:p w:rsidR="007D33EB" w:rsidRDefault="007D33EB" w:rsidP="00A075B1">
      <w:pPr>
        <w:spacing w:after="0" w:line="276" w:lineRule="auto"/>
        <w:contextualSpacing/>
        <w:rPr>
          <w:rFonts w:ascii="Times New Roman" w:hAnsi="Times New Roman" w:cs="Times New Roman"/>
        </w:rPr>
      </w:pPr>
    </w:p>
    <w:p w:rsidR="007D33EB" w:rsidRDefault="007D33EB" w:rsidP="00A075B1">
      <w:pPr>
        <w:spacing w:after="0" w:line="276" w:lineRule="auto"/>
        <w:contextualSpacing/>
        <w:rPr>
          <w:rFonts w:ascii="Times New Roman" w:hAnsi="Times New Roman" w:cs="Times New Roman"/>
          <w:b/>
          <w:lang w:val="en-GB"/>
        </w:rPr>
      </w:pPr>
      <w:r>
        <w:rPr>
          <w:rFonts w:ascii="Times New Roman" w:hAnsi="Times New Roman" w:cs="Times New Roman"/>
          <w:b/>
          <w:lang w:val="en-GB"/>
        </w:rPr>
        <w:t>Exchange timeline</w:t>
      </w:r>
    </w:p>
    <w:p w:rsidR="007D33EB" w:rsidRPr="007D33EB" w:rsidRDefault="007D33EB" w:rsidP="00A075B1">
      <w:pPr>
        <w:spacing w:after="0" w:line="276" w:lineRule="auto"/>
        <w:contextualSpacing/>
        <w:rPr>
          <w:rFonts w:ascii="Times New Roman" w:hAnsi="Times New Roman" w:cs="Times New Roman"/>
          <w:b/>
          <w:lang w:val="en-GB"/>
        </w:rPr>
      </w:pPr>
    </w:p>
    <w:p w:rsidR="007D33EB" w:rsidRDefault="007D33EB" w:rsidP="00A075B1">
      <w:pPr>
        <w:spacing w:after="0" w:line="276" w:lineRule="auto"/>
        <w:contextualSpacing/>
        <w:rPr>
          <w:rFonts w:ascii="Times New Roman" w:hAnsi="Times New Roman" w:cs="Times New Roman"/>
          <w:lang w:val="en-GB"/>
        </w:rPr>
      </w:pPr>
      <w:r>
        <w:rPr>
          <w:rFonts w:ascii="Times New Roman" w:hAnsi="Times New Roman" w:cs="Times New Roman"/>
          <w:lang w:val="en-GB"/>
        </w:rPr>
        <w:t xml:space="preserve">Specifies </w:t>
      </w:r>
      <w:r w:rsidRPr="007D33EB">
        <w:rPr>
          <w:rFonts w:ascii="Times New Roman" w:hAnsi="Times New Roman" w:cs="Times New Roman"/>
          <w:lang w:val="en-GB"/>
        </w:rPr>
        <w:t xml:space="preserve">tentatively </w:t>
      </w:r>
      <w:r>
        <w:rPr>
          <w:rFonts w:ascii="Times New Roman" w:hAnsi="Times New Roman" w:cs="Times New Roman"/>
          <w:lang w:val="en-GB"/>
        </w:rPr>
        <w:t>when the</w:t>
      </w:r>
      <w:r w:rsidRPr="007D33EB">
        <w:rPr>
          <w:rFonts w:ascii="Times New Roman" w:hAnsi="Times New Roman" w:cs="Times New Roman"/>
          <w:lang w:val="en-GB"/>
        </w:rPr>
        <w:t xml:space="preserve"> PhD student/postdoc </w:t>
      </w:r>
      <w:r>
        <w:rPr>
          <w:rFonts w:ascii="Times New Roman" w:hAnsi="Times New Roman" w:cs="Times New Roman"/>
          <w:lang w:val="en-GB"/>
        </w:rPr>
        <w:t>will visit the exchange partner</w:t>
      </w:r>
      <w:r w:rsidRPr="007D33EB">
        <w:rPr>
          <w:rFonts w:ascii="Times New Roman" w:hAnsi="Times New Roman" w:cs="Times New Roman"/>
          <w:lang w:val="en-GB"/>
        </w:rPr>
        <w:t>.</w:t>
      </w:r>
    </w:p>
    <w:p w:rsidR="00A075B1" w:rsidRDefault="00A075B1" w:rsidP="00A075B1">
      <w:pPr>
        <w:spacing w:after="0" w:line="276"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075B1" w:rsidTr="005B0A08">
        <w:trPr>
          <w:trHeight w:val="944"/>
        </w:trPr>
        <w:tc>
          <w:tcPr>
            <w:tcW w:w="9016" w:type="dxa"/>
            <w:shd w:val="clear" w:color="auto" w:fill="D2D9FA"/>
          </w:tcPr>
          <w:p w:rsidR="00A075B1" w:rsidRDefault="00A075B1" w:rsidP="005B0A08">
            <w:pPr>
              <w:spacing w:line="276" w:lineRule="auto"/>
              <w:contextualSpacing/>
              <w:rPr>
                <w:rFonts w:ascii="Times New Roman" w:hAnsi="Times New Roman" w:cs="Times New Roman"/>
              </w:rPr>
            </w:pPr>
          </w:p>
        </w:tc>
      </w:tr>
    </w:tbl>
    <w:p w:rsidR="007D33EB" w:rsidRDefault="007D33EB" w:rsidP="00A075B1">
      <w:pPr>
        <w:spacing w:after="0" w:line="276" w:lineRule="auto"/>
        <w:contextualSpacing/>
        <w:rPr>
          <w:rFonts w:ascii="Times New Roman" w:hAnsi="Times New Roman" w:cs="Times New Roman"/>
        </w:rPr>
      </w:pPr>
    </w:p>
    <w:p w:rsidR="007D33EB" w:rsidRDefault="007D33EB" w:rsidP="00A075B1">
      <w:pPr>
        <w:spacing w:after="0" w:line="276" w:lineRule="auto"/>
        <w:contextualSpacing/>
        <w:rPr>
          <w:rFonts w:ascii="Times New Roman" w:hAnsi="Times New Roman" w:cs="Times New Roman"/>
          <w:b/>
          <w:lang w:val="en-GB"/>
        </w:rPr>
      </w:pPr>
      <w:r>
        <w:rPr>
          <w:rFonts w:ascii="Times New Roman" w:hAnsi="Times New Roman" w:cs="Times New Roman"/>
          <w:b/>
          <w:lang w:val="en-GB"/>
        </w:rPr>
        <w:t>Graduation plan (PhD students only)</w:t>
      </w:r>
    </w:p>
    <w:p w:rsidR="007D33EB" w:rsidRPr="007D33EB" w:rsidRDefault="007D33EB" w:rsidP="00A075B1">
      <w:pPr>
        <w:spacing w:after="0" w:line="276" w:lineRule="auto"/>
        <w:contextualSpacing/>
        <w:rPr>
          <w:rFonts w:ascii="Times New Roman" w:hAnsi="Times New Roman" w:cs="Times New Roman"/>
          <w:b/>
          <w:lang w:val="en-GB"/>
        </w:rPr>
      </w:pPr>
    </w:p>
    <w:p w:rsidR="007D33EB" w:rsidRPr="00A075B1" w:rsidRDefault="007D33EB" w:rsidP="00A075B1">
      <w:pPr>
        <w:spacing w:after="0" w:line="276" w:lineRule="auto"/>
        <w:contextualSpacing/>
        <w:rPr>
          <w:rFonts w:ascii="Times New Roman" w:hAnsi="Times New Roman" w:cs="Times New Roman"/>
          <w:lang w:val="en-GB"/>
        </w:rPr>
      </w:pPr>
      <w:r>
        <w:rPr>
          <w:rFonts w:ascii="Times New Roman" w:hAnsi="Times New Roman" w:cs="Times New Roman"/>
          <w:lang w:val="en-GB"/>
        </w:rPr>
        <w:t>Specifies the</w:t>
      </w:r>
      <w:r w:rsidRPr="007D33EB">
        <w:rPr>
          <w:rFonts w:ascii="Times New Roman" w:hAnsi="Times New Roman" w:cs="Times New Roman"/>
          <w:lang w:val="en-GB"/>
        </w:rPr>
        <w:t xml:space="preserve"> institution from which a degree shall be obtained and the tentative date.</w:t>
      </w:r>
    </w:p>
    <w:p w:rsidR="00A075B1" w:rsidRDefault="00A075B1" w:rsidP="00A075B1">
      <w:pPr>
        <w:spacing w:after="0" w:line="276"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075B1" w:rsidTr="005B0A08">
        <w:trPr>
          <w:trHeight w:val="944"/>
        </w:trPr>
        <w:tc>
          <w:tcPr>
            <w:tcW w:w="9016" w:type="dxa"/>
            <w:shd w:val="clear" w:color="auto" w:fill="D2D9FA"/>
          </w:tcPr>
          <w:p w:rsidR="00A075B1" w:rsidRDefault="00A075B1" w:rsidP="005B0A08">
            <w:pPr>
              <w:spacing w:line="276" w:lineRule="auto"/>
              <w:contextualSpacing/>
              <w:rPr>
                <w:rFonts w:ascii="Times New Roman" w:hAnsi="Times New Roman" w:cs="Times New Roman"/>
              </w:rPr>
            </w:pPr>
          </w:p>
        </w:tc>
      </w:tr>
    </w:tbl>
    <w:p w:rsidR="007D33EB" w:rsidRPr="007D33EB" w:rsidRDefault="007D33EB" w:rsidP="00A075B1">
      <w:pPr>
        <w:spacing w:after="0" w:line="276" w:lineRule="auto"/>
        <w:contextualSpacing/>
        <w:rPr>
          <w:rFonts w:ascii="Times New Roman" w:hAnsi="Times New Roman" w:cs="Times New Roman"/>
        </w:rPr>
      </w:pPr>
    </w:p>
    <w:p w:rsidR="007D33EB" w:rsidRDefault="007D33EB" w:rsidP="00A075B1">
      <w:pPr>
        <w:spacing w:after="0" w:line="276" w:lineRule="auto"/>
        <w:contextualSpacing/>
        <w:rPr>
          <w:rFonts w:ascii="Times New Roman" w:hAnsi="Times New Roman" w:cs="Times New Roman"/>
          <w:b/>
        </w:rPr>
      </w:pPr>
      <w:r w:rsidRPr="007D33EB">
        <w:rPr>
          <w:rFonts w:ascii="Times New Roman" w:hAnsi="Times New Roman" w:cs="Times New Roman"/>
          <w:b/>
        </w:rPr>
        <w:t>Admission to the ELLIS PhD and Postdoc Program</w:t>
      </w:r>
    </w:p>
    <w:p w:rsidR="007D33EB" w:rsidRPr="007D33EB" w:rsidRDefault="007D33EB" w:rsidP="00A075B1">
      <w:pPr>
        <w:spacing w:after="0" w:line="276" w:lineRule="auto"/>
        <w:contextualSpacing/>
        <w:rPr>
          <w:rFonts w:ascii="Times New Roman" w:hAnsi="Times New Roman" w:cs="Times New Roman"/>
          <w:b/>
        </w:rPr>
      </w:pPr>
    </w:p>
    <w:p w:rsidR="007D33EB" w:rsidRDefault="007D33EB" w:rsidP="00A075B1">
      <w:pPr>
        <w:spacing w:after="0" w:line="276" w:lineRule="auto"/>
        <w:contextualSpacing/>
        <w:jc w:val="both"/>
        <w:rPr>
          <w:rFonts w:ascii="Times New Roman" w:hAnsi="Times New Roman" w:cs="Times New Roman"/>
        </w:rPr>
      </w:pPr>
      <w:r w:rsidRPr="007D33EB">
        <w:rPr>
          <w:rFonts w:ascii="Times New Roman" w:hAnsi="Times New Roman" w:cs="Times New Roman"/>
        </w:rPr>
        <w:t xml:space="preserve">After (1) signing this Letter of Intent and (2) being approved by the ELLIS PhD and Postdoc Committee, the PhD student/postdoc will be </w:t>
      </w:r>
      <w:r>
        <w:rPr>
          <w:rFonts w:ascii="Times New Roman" w:hAnsi="Times New Roman" w:cs="Times New Roman"/>
          <w:lang w:val="en-GB"/>
        </w:rPr>
        <w:t>officially</w:t>
      </w:r>
      <w:r w:rsidRPr="007D33EB">
        <w:rPr>
          <w:rFonts w:ascii="Times New Roman" w:hAnsi="Times New Roman" w:cs="Times New Roman"/>
        </w:rPr>
        <w:t xml:space="preserve"> admitted to the ELLIS PhD and Postdoc Program and will be listed on the website as an ‘ELLIS PhD Student’ or ‘ELLIS Postdoc’. ELLIS has the right to retract the title ‘ELLIS PhD Student’ or ‘ELLIS Postdoc’ in case the conditions are not </w:t>
      </w:r>
      <w:r>
        <w:rPr>
          <w:rFonts w:ascii="Times New Roman" w:hAnsi="Times New Roman" w:cs="Times New Roman"/>
          <w:lang w:val="en-GB"/>
        </w:rPr>
        <w:t>fulfilled</w:t>
      </w:r>
      <w:r w:rsidRPr="007D33EB">
        <w:rPr>
          <w:rFonts w:ascii="Times New Roman" w:hAnsi="Times New Roman" w:cs="Times New Roman"/>
        </w:rPr>
        <w:t>.</w:t>
      </w:r>
    </w:p>
    <w:p w:rsidR="007D33EB" w:rsidRPr="007D33EB" w:rsidRDefault="007D33EB" w:rsidP="00A075B1">
      <w:pPr>
        <w:spacing w:after="0" w:line="276" w:lineRule="auto"/>
        <w:contextualSpacing/>
        <w:jc w:val="both"/>
        <w:rPr>
          <w:rFonts w:ascii="Times New Roman" w:hAnsi="Times New Roman" w:cs="Times New Roman"/>
        </w:rPr>
      </w:pPr>
    </w:p>
    <w:p w:rsidR="007D33EB" w:rsidRDefault="007D33EB" w:rsidP="00A075B1">
      <w:pPr>
        <w:spacing w:after="0" w:line="276" w:lineRule="auto"/>
        <w:contextualSpacing/>
        <w:jc w:val="both"/>
        <w:rPr>
          <w:rFonts w:ascii="Times New Roman" w:hAnsi="Times New Roman" w:cs="Times New Roman"/>
        </w:rPr>
      </w:pPr>
      <w:r w:rsidRPr="007D33EB">
        <w:rPr>
          <w:rFonts w:ascii="Times New Roman" w:hAnsi="Times New Roman" w:cs="Times New Roman"/>
        </w:rPr>
        <w:t xml:space="preserve">During their PhD or postdoc, candidates are expected to </w:t>
      </w:r>
      <w:r>
        <w:rPr>
          <w:rFonts w:ascii="Times New Roman" w:hAnsi="Times New Roman" w:cs="Times New Roman"/>
          <w:lang w:val="en-GB"/>
        </w:rPr>
        <w:t>fulfill</w:t>
      </w:r>
      <w:r w:rsidRPr="007D33EB">
        <w:rPr>
          <w:rFonts w:ascii="Times New Roman" w:hAnsi="Times New Roman" w:cs="Times New Roman"/>
        </w:rPr>
        <w:t xml:space="preserve"> the following basic requirements:</w:t>
      </w:r>
    </w:p>
    <w:p w:rsidR="007D33EB" w:rsidRDefault="007D33EB" w:rsidP="00A075B1">
      <w:pPr>
        <w:spacing w:after="0" w:line="276" w:lineRule="auto"/>
        <w:contextualSpacing/>
        <w:jc w:val="both"/>
        <w:rPr>
          <w:rFonts w:ascii="Times New Roman" w:hAnsi="Times New Roman" w:cs="Times New Roman"/>
        </w:rPr>
      </w:pPr>
    </w:p>
    <w:p w:rsidR="007D33EB" w:rsidRPr="007D33EB" w:rsidRDefault="007D33EB" w:rsidP="00A075B1">
      <w:pPr>
        <w:pStyle w:val="ListParagraph"/>
        <w:numPr>
          <w:ilvl w:val="0"/>
          <w:numId w:val="1"/>
        </w:numPr>
        <w:spacing w:after="0" w:line="276" w:lineRule="auto"/>
        <w:jc w:val="both"/>
        <w:rPr>
          <w:rFonts w:ascii="Times New Roman" w:hAnsi="Times New Roman" w:cs="Times New Roman"/>
        </w:rPr>
      </w:pPr>
      <w:r w:rsidRPr="007D33EB">
        <w:rPr>
          <w:rFonts w:ascii="Times New Roman" w:hAnsi="Times New Roman" w:cs="Times New Roman"/>
          <w:lang w:val="en-GB"/>
        </w:rPr>
        <w:t>T</w:t>
      </w:r>
      <w:r w:rsidRPr="007D33EB">
        <w:rPr>
          <w:rFonts w:ascii="Times New Roman" w:hAnsi="Times New Roman" w:cs="Times New Roman"/>
        </w:rPr>
        <w:t xml:space="preserve">he PhD student or postdoc must publish at least one </w:t>
      </w:r>
      <w:r>
        <w:rPr>
          <w:rFonts w:ascii="Times New Roman" w:hAnsi="Times New Roman" w:cs="Times New Roman"/>
          <w:lang w:val="en-GB"/>
        </w:rPr>
        <w:t>first-author</w:t>
      </w:r>
      <w:r w:rsidRPr="007D33EB">
        <w:rPr>
          <w:rFonts w:ascii="Times New Roman" w:hAnsi="Times New Roman" w:cs="Times New Roman"/>
        </w:rPr>
        <w:t xml:space="preserve"> paper in a top-tier venue in machine learning-driven</w:t>
      </w:r>
      <w:r>
        <w:rPr>
          <w:rFonts w:ascii="Times New Roman" w:hAnsi="Times New Roman" w:cs="Times New Roman"/>
          <w:lang w:val="en-GB"/>
        </w:rPr>
        <w:t xml:space="preserve"> fields</w:t>
      </w:r>
      <w:r w:rsidRPr="007D33EB">
        <w:rPr>
          <w:rFonts w:ascii="Times New Roman" w:hAnsi="Times New Roman" w:cs="Times New Roman"/>
        </w:rPr>
        <w:t xml:space="preserve">: </w:t>
      </w:r>
      <w:proofErr w:type="spellStart"/>
      <w:r w:rsidRPr="007D33EB">
        <w:rPr>
          <w:rFonts w:ascii="Times New Roman" w:hAnsi="Times New Roman" w:cs="Times New Roman"/>
        </w:rPr>
        <w:t>NeurIPS</w:t>
      </w:r>
      <w:proofErr w:type="spellEnd"/>
      <w:r w:rsidRPr="007D33EB">
        <w:rPr>
          <w:rFonts w:ascii="Times New Roman" w:hAnsi="Times New Roman" w:cs="Times New Roman"/>
        </w:rPr>
        <w:t xml:space="preserve">, ICML, ICLR, JMLR, CVPR, ICCV, ECCV, IJCV, PAMI, RSS, </w:t>
      </w:r>
      <w:proofErr w:type="spellStart"/>
      <w:r w:rsidRPr="007D33EB">
        <w:rPr>
          <w:rFonts w:ascii="Times New Roman" w:hAnsi="Times New Roman" w:cs="Times New Roman"/>
        </w:rPr>
        <w:t>CoRL</w:t>
      </w:r>
      <w:proofErr w:type="spellEnd"/>
      <w:r w:rsidRPr="007D33EB">
        <w:rPr>
          <w:rFonts w:ascii="Times New Roman" w:hAnsi="Times New Roman" w:cs="Times New Roman"/>
        </w:rPr>
        <w:t>, ACL, EMNLP, KDD, AAAI, IJCAI, COLT, UAI, AAMAS, AISTATS, TACL, SIGIR, WSDM, or Web Conference (not including workshops). Note that the list of journals and conferences may be extended by the ELLIS Board in the future.</w:t>
      </w:r>
    </w:p>
    <w:p w:rsidR="007D33EB" w:rsidRDefault="007D33EB" w:rsidP="00A075B1">
      <w:pPr>
        <w:pStyle w:val="ListParagraph"/>
        <w:numPr>
          <w:ilvl w:val="0"/>
          <w:numId w:val="1"/>
        </w:numPr>
        <w:spacing w:after="0" w:line="276" w:lineRule="auto"/>
        <w:jc w:val="both"/>
        <w:rPr>
          <w:rFonts w:ascii="Times New Roman" w:hAnsi="Times New Roman" w:cs="Times New Roman"/>
        </w:rPr>
      </w:pPr>
      <w:r w:rsidRPr="007D33EB">
        <w:rPr>
          <w:rFonts w:ascii="Times New Roman" w:hAnsi="Times New Roman" w:cs="Times New Roman"/>
        </w:rPr>
        <w:t>The PhD student must visit an ELLIS fellow/scholar/member (co-</w:t>
      </w:r>
      <w:r w:rsidR="00124E63">
        <w:rPr>
          <w:rFonts w:ascii="Times New Roman" w:hAnsi="Times New Roman" w:cs="Times New Roman"/>
          <w:lang w:val="en-GB"/>
        </w:rPr>
        <w:t>advisor</w:t>
      </w:r>
      <w:r w:rsidRPr="007D33EB">
        <w:rPr>
          <w:rFonts w:ascii="Times New Roman" w:hAnsi="Times New Roman" w:cs="Times New Roman"/>
        </w:rPr>
        <w:t>) in another country for min. 6 months.</w:t>
      </w:r>
    </w:p>
    <w:p w:rsidR="007D33EB" w:rsidRDefault="007D33EB" w:rsidP="00A075B1">
      <w:pPr>
        <w:pStyle w:val="ListParagraph"/>
        <w:spacing w:after="0" w:line="276" w:lineRule="auto"/>
        <w:jc w:val="both"/>
        <w:rPr>
          <w:rFonts w:ascii="Times New Roman" w:hAnsi="Times New Roman" w:cs="Times New Roman"/>
        </w:rPr>
      </w:pPr>
    </w:p>
    <w:p w:rsidR="007D33EB" w:rsidRDefault="007D33EB" w:rsidP="00A075B1">
      <w:pPr>
        <w:spacing w:after="0" w:line="276" w:lineRule="auto"/>
        <w:jc w:val="both"/>
        <w:rPr>
          <w:rFonts w:ascii="Times New Roman" w:hAnsi="Times New Roman" w:cs="Times New Roman"/>
        </w:rPr>
      </w:pPr>
      <w:r w:rsidRPr="007D33EB">
        <w:rPr>
          <w:rFonts w:ascii="Times New Roman" w:hAnsi="Times New Roman" w:cs="Times New Roman"/>
        </w:rPr>
        <w:t xml:space="preserve">After obtaining their PhD or completing their postdoc appointment, candidates who have </w:t>
      </w:r>
      <w:r>
        <w:rPr>
          <w:rFonts w:ascii="Times New Roman" w:hAnsi="Times New Roman" w:cs="Times New Roman"/>
          <w:lang w:val="en-GB"/>
        </w:rPr>
        <w:t>fulfilled</w:t>
      </w:r>
      <w:r w:rsidRPr="007D33EB">
        <w:rPr>
          <w:rFonts w:ascii="Times New Roman" w:hAnsi="Times New Roman" w:cs="Times New Roman"/>
        </w:rPr>
        <w:t xml:space="preserve"> the basic requirements of the ELLIS PhD and Postdoc Program’s Academic Track will receive an ELLIS </w:t>
      </w:r>
      <w:r>
        <w:rPr>
          <w:rFonts w:ascii="Times New Roman" w:hAnsi="Times New Roman" w:cs="Times New Roman"/>
          <w:lang w:val="en-GB"/>
        </w:rPr>
        <w:t>certificate</w:t>
      </w:r>
      <w:r w:rsidRPr="007D33EB">
        <w:rPr>
          <w:rFonts w:ascii="Times New Roman" w:hAnsi="Times New Roman" w:cs="Times New Roman"/>
        </w:rPr>
        <w:t xml:space="preserve"> and be listed on the Alumni page as ELLIS graduates. If the basic requirements have not been </w:t>
      </w:r>
      <w:r>
        <w:rPr>
          <w:rFonts w:ascii="Times New Roman" w:hAnsi="Times New Roman" w:cs="Times New Roman"/>
          <w:lang w:val="en-GB"/>
        </w:rPr>
        <w:t>fulfilled</w:t>
      </w:r>
      <w:r w:rsidRPr="007D33EB">
        <w:rPr>
          <w:rFonts w:ascii="Times New Roman" w:hAnsi="Times New Roman" w:cs="Times New Roman"/>
        </w:rPr>
        <w:t xml:space="preserve"> upon graduation or completion of the appointment, the ELLIS PhD and Postdoc Committee will not award the ELLIS </w:t>
      </w:r>
      <w:r>
        <w:rPr>
          <w:rFonts w:ascii="Times New Roman" w:hAnsi="Times New Roman" w:cs="Times New Roman"/>
          <w:lang w:val="en-GB"/>
        </w:rPr>
        <w:t>certificate</w:t>
      </w:r>
      <w:r w:rsidRPr="007D33EB">
        <w:rPr>
          <w:rFonts w:ascii="Times New Roman" w:hAnsi="Times New Roman" w:cs="Times New Roman"/>
        </w:rPr>
        <w:t xml:space="preserve"> and the student will not be listed as an ELLIS graduate.</w:t>
      </w:r>
    </w:p>
    <w:p w:rsidR="007D33EB" w:rsidRDefault="007D33EB" w:rsidP="00A075B1">
      <w:pPr>
        <w:spacing w:line="276" w:lineRule="auto"/>
        <w:rPr>
          <w:rFonts w:ascii="Times New Roman" w:hAnsi="Times New Roman" w:cs="Times New Roman"/>
        </w:rPr>
      </w:pPr>
    </w:p>
    <w:p w:rsidR="007D33EB" w:rsidRDefault="007D33EB" w:rsidP="00A075B1">
      <w:pPr>
        <w:spacing w:after="0" w:line="276" w:lineRule="auto"/>
        <w:contextualSpacing/>
        <w:rPr>
          <w:rFonts w:ascii="Times New Roman" w:hAnsi="Times New Roman" w:cs="Times New Roman"/>
          <w:b/>
          <w:lang w:val="en-GB"/>
        </w:rPr>
      </w:pPr>
      <w:r>
        <w:rPr>
          <w:rFonts w:ascii="Times New Roman" w:hAnsi="Times New Roman" w:cs="Times New Roman"/>
          <w:b/>
          <w:lang w:val="en-GB"/>
        </w:rPr>
        <w:lastRenderedPageBreak/>
        <w:t>Privacy statement</w:t>
      </w:r>
    </w:p>
    <w:p w:rsidR="007D33EB" w:rsidRDefault="007D33EB" w:rsidP="00A075B1">
      <w:pPr>
        <w:spacing w:after="0" w:line="276" w:lineRule="auto"/>
        <w:contextualSpacing/>
        <w:rPr>
          <w:rFonts w:ascii="Times New Roman" w:hAnsi="Times New Roman" w:cs="Times New Roman"/>
          <w:b/>
          <w:lang w:val="en-GB"/>
        </w:rPr>
      </w:pPr>
    </w:p>
    <w:p w:rsidR="007D33EB" w:rsidRPr="007D33EB" w:rsidRDefault="007D33EB" w:rsidP="00A075B1">
      <w:pPr>
        <w:spacing w:after="0" w:line="276" w:lineRule="auto"/>
        <w:contextualSpacing/>
        <w:rPr>
          <w:rFonts w:ascii="Times New Roman" w:hAnsi="Times New Roman" w:cs="Times New Roman"/>
          <w:lang w:val="en-GB"/>
        </w:rPr>
      </w:pPr>
      <w:r w:rsidRPr="007D33EB">
        <w:rPr>
          <w:rFonts w:ascii="Times New Roman" w:hAnsi="Times New Roman" w:cs="Times New Roman"/>
          <w:lang w:val="en-GB"/>
        </w:rPr>
        <w:t xml:space="preserve">Please check the boxes below to </w:t>
      </w:r>
      <w:r>
        <w:rPr>
          <w:rFonts w:ascii="Times New Roman" w:hAnsi="Times New Roman" w:cs="Times New Roman"/>
          <w:lang w:val="en-GB"/>
        </w:rPr>
        <w:t>confir</w:t>
      </w:r>
      <w:r w:rsidRPr="007D33EB">
        <w:rPr>
          <w:rFonts w:ascii="Times New Roman" w:hAnsi="Times New Roman" w:cs="Times New Roman"/>
          <w:lang w:val="en-GB"/>
        </w:rPr>
        <w:t xml:space="preserve">m that you have read the ELLIS data privacy statement at </w:t>
      </w:r>
      <w:hyperlink r:id="rId9" w:history="1">
        <w:r w:rsidRPr="007D33EB">
          <w:rPr>
            <w:rStyle w:val="Hyperlink"/>
            <w:rFonts w:ascii="Times New Roman" w:hAnsi="Times New Roman" w:cs="Times New Roman"/>
            <w:lang w:val="en-GB"/>
          </w:rPr>
          <w:t>http: //ellis.eu/privacy</w:t>
        </w:r>
      </w:hyperlink>
      <w:r w:rsidRPr="007D33EB">
        <w:rPr>
          <w:rFonts w:ascii="Times New Roman" w:hAnsi="Times New Roman" w:cs="Times New Roman"/>
          <w:lang w:val="en-GB"/>
        </w:rPr>
        <w:t xml:space="preserve"> and accept it.</w:t>
      </w:r>
    </w:p>
    <w:p w:rsidR="007D33EB" w:rsidRDefault="007D33EB" w:rsidP="00A075B1">
      <w:pPr>
        <w:spacing w:after="0" w:line="276" w:lineRule="auto"/>
        <w:contextualSpacing/>
        <w:rPr>
          <w:rFonts w:ascii="Times New Roman" w:hAnsi="Times New Roman" w:cs="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26"/>
        <w:gridCol w:w="3261"/>
        <w:gridCol w:w="5193"/>
      </w:tblGrid>
      <w:tr w:rsidR="00A075B1" w:rsidTr="00A075B1">
        <w:tc>
          <w:tcPr>
            <w:tcW w:w="236" w:type="dxa"/>
            <w:tcBorders>
              <w:top w:val="single" w:sz="4" w:space="0" w:color="auto"/>
              <w:left w:val="single" w:sz="4" w:space="0" w:color="auto"/>
              <w:bottom w:val="single" w:sz="4" w:space="0" w:color="auto"/>
              <w:right w:val="single" w:sz="4" w:space="0" w:color="auto"/>
            </w:tcBorders>
            <w:shd w:val="clear" w:color="auto" w:fill="D2D9FA"/>
          </w:tcPr>
          <w:p w:rsidR="00A075B1" w:rsidRPr="00D27F67" w:rsidRDefault="00A075B1" w:rsidP="00A075B1">
            <w:pPr>
              <w:spacing w:line="276" w:lineRule="auto"/>
              <w:ind w:left="-57"/>
              <w:contextualSpacing/>
              <w:rPr>
                <w:rFonts w:ascii="Times New Roman" w:hAnsi="Times New Roman" w:cs="Times New Roman"/>
                <w:sz w:val="18"/>
                <w:lang w:val="en-GB"/>
              </w:rPr>
            </w:pPr>
          </w:p>
        </w:tc>
        <w:tc>
          <w:tcPr>
            <w:tcW w:w="326" w:type="dxa"/>
            <w:tcBorders>
              <w:left w:val="single" w:sz="4" w:space="0" w:color="auto"/>
              <w:right w:val="single" w:sz="4" w:space="0" w:color="auto"/>
            </w:tcBorders>
          </w:tcPr>
          <w:p w:rsidR="00A075B1" w:rsidRPr="002E349F" w:rsidRDefault="00A075B1" w:rsidP="00A075B1">
            <w:pPr>
              <w:spacing w:line="276" w:lineRule="auto"/>
              <w:ind w:left="208"/>
              <w:contextualSpacing/>
              <w:jc w:val="both"/>
              <w:rPr>
                <w:rFonts w:ascii="Times New Roman" w:hAnsi="Times New Roman" w:cs="Times New Roman"/>
                <w:lang w:val="en-GB"/>
              </w:rPr>
            </w:pPr>
          </w:p>
        </w:tc>
        <w:tc>
          <w:tcPr>
            <w:tcW w:w="3261" w:type="dxa"/>
            <w:tcBorders>
              <w:top w:val="single" w:sz="4" w:space="0" w:color="auto"/>
              <w:left w:val="single" w:sz="4" w:space="0" w:color="auto"/>
              <w:bottom w:val="single" w:sz="4" w:space="0" w:color="auto"/>
              <w:right w:val="single" w:sz="4" w:space="0" w:color="auto"/>
            </w:tcBorders>
            <w:shd w:val="clear" w:color="auto" w:fill="D2D9FA"/>
          </w:tcPr>
          <w:p w:rsidR="00A075B1" w:rsidRPr="002E349F" w:rsidRDefault="00A075B1" w:rsidP="00A075B1">
            <w:pPr>
              <w:spacing w:line="276" w:lineRule="auto"/>
              <w:contextualSpacing/>
              <w:jc w:val="both"/>
              <w:rPr>
                <w:rFonts w:ascii="Times New Roman" w:hAnsi="Times New Roman" w:cs="Times New Roman"/>
                <w:lang w:val="en-GB"/>
              </w:rPr>
            </w:pPr>
            <w:r>
              <w:rPr>
                <w:rFonts w:ascii="Times New Roman" w:hAnsi="Times New Roman" w:cs="Times New Roman"/>
                <w:lang w:val="en-GB"/>
              </w:rPr>
              <w:t>PhD student/postdoc</w:t>
            </w:r>
          </w:p>
        </w:tc>
        <w:tc>
          <w:tcPr>
            <w:tcW w:w="5193" w:type="dxa"/>
            <w:vMerge w:val="restart"/>
            <w:tcBorders>
              <w:left w:val="single" w:sz="4" w:space="0" w:color="auto"/>
            </w:tcBorders>
          </w:tcPr>
          <w:p w:rsidR="00A075B1" w:rsidRPr="00A075B1" w:rsidRDefault="00A075B1" w:rsidP="00A075B1">
            <w:pPr>
              <w:spacing w:line="276" w:lineRule="auto"/>
              <w:ind w:left="182"/>
              <w:contextualSpacing/>
              <w:jc w:val="both"/>
              <w:rPr>
                <w:rFonts w:ascii="Times New Roman" w:hAnsi="Times New Roman" w:cs="Times New Roman"/>
                <w:lang w:val="en-GB"/>
              </w:rPr>
            </w:pPr>
            <w:r w:rsidRPr="00A075B1">
              <w:rPr>
                <w:rFonts w:ascii="Times New Roman" w:hAnsi="Times New Roman" w:cs="Times New Roman"/>
                <w:lang w:val="en-GB"/>
              </w:rPr>
              <w:t xml:space="preserve">I have read the data privacy statement and confirm that I accept it. </w:t>
            </w:r>
          </w:p>
          <w:p w:rsidR="00A075B1" w:rsidRPr="00A075B1" w:rsidRDefault="00A075B1" w:rsidP="00A075B1">
            <w:pPr>
              <w:spacing w:line="276" w:lineRule="auto"/>
              <w:ind w:left="182"/>
              <w:contextualSpacing/>
              <w:jc w:val="both"/>
              <w:rPr>
                <w:rFonts w:ascii="Times New Roman" w:hAnsi="Times New Roman" w:cs="Times New Roman"/>
                <w:lang w:val="en-GB"/>
              </w:rPr>
            </w:pPr>
          </w:p>
        </w:tc>
      </w:tr>
      <w:tr w:rsidR="00A075B1" w:rsidTr="00A075B1">
        <w:trPr>
          <w:trHeight w:val="197"/>
        </w:trPr>
        <w:tc>
          <w:tcPr>
            <w:tcW w:w="236" w:type="dxa"/>
            <w:tcBorders>
              <w:top w:val="single" w:sz="4" w:space="0" w:color="auto"/>
              <w:bottom w:val="single" w:sz="4" w:space="0" w:color="auto"/>
            </w:tcBorders>
          </w:tcPr>
          <w:p w:rsidR="00A075B1" w:rsidRPr="00D27F67" w:rsidRDefault="00A075B1" w:rsidP="00A075B1">
            <w:pPr>
              <w:spacing w:line="276" w:lineRule="auto"/>
              <w:ind w:left="-57"/>
              <w:contextualSpacing/>
              <w:rPr>
                <w:rFonts w:ascii="Times New Roman" w:hAnsi="Times New Roman" w:cs="Times New Roman"/>
                <w:sz w:val="18"/>
                <w:lang w:val="en-GB"/>
              </w:rPr>
            </w:pPr>
          </w:p>
        </w:tc>
        <w:tc>
          <w:tcPr>
            <w:tcW w:w="326" w:type="dxa"/>
          </w:tcPr>
          <w:p w:rsidR="00A075B1" w:rsidRPr="002E349F" w:rsidRDefault="00A075B1" w:rsidP="00A075B1">
            <w:pPr>
              <w:spacing w:line="276" w:lineRule="auto"/>
              <w:ind w:left="208"/>
              <w:contextualSpacing/>
              <w:jc w:val="both"/>
              <w:rPr>
                <w:rFonts w:ascii="Times New Roman" w:hAnsi="Times New Roman" w:cs="Times New Roman"/>
                <w:lang w:val="en-GB"/>
              </w:rPr>
            </w:pPr>
          </w:p>
        </w:tc>
        <w:tc>
          <w:tcPr>
            <w:tcW w:w="3261" w:type="dxa"/>
            <w:tcBorders>
              <w:top w:val="single" w:sz="4" w:space="0" w:color="auto"/>
              <w:bottom w:val="single" w:sz="4" w:space="0" w:color="auto"/>
            </w:tcBorders>
          </w:tcPr>
          <w:p w:rsidR="00A075B1" w:rsidRPr="002E349F" w:rsidRDefault="00A075B1" w:rsidP="00A075B1">
            <w:pPr>
              <w:spacing w:line="276" w:lineRule="auto"/>
              <w:contextualSpacing/>
              <w:jc w:val="both"/>
              <w:rPr>
                <w:rFonts w:ascii="Times New Roman" w:hAnsi="Times New Roman" w:cs="Times New Roman"/>
                <w:lang w:val="en-GB"/>
              </w:rPr>
            </w:pPr>
          </w:p>
        </w:tc>
        <w:tc>
          <w:tcPr>
            <w:tcW w:w="5193" w:type="dxa"/>
            <w:vMerge/>
          </w:tcPr>
          <w:p w:rsidR="00A075B1" w:rsidRPr="00A075B1" w:rsidRDefault="00A075B1" w:rsidP="00A075B1">
            <w:pPr>
              <w:spacing w:line="276" w:lineRule="auto"/>
              <w:ind w:left="182"/>
              <w:contextualSpacing/>
              <w:jc w:val="both"/>
              <w:rPr>
                <w:rFonts w:ascii="Times New Roman" w:hAnsi="Times New Roman" w:cs="Times New Roman"/>
                <w:lang w:val="en-GB"/>
              </w:rPr>
            </w:pPr>
          </w:p>
        </w:tc>
      </w:tr>
      <w:tr w:rsidR="00A075B1" w:rsidTr="00A075B1">
        <w:tc>
          <w:tcPr>
            <w:tcW w:w="236" w:type="dxa"/>
            <w:tcBorders>
              <w:top w:val="single" w:sz="4" w:space="0" w:color="auto"/>
              <w:left w:val="single" w:sz="4" w:space="0" w:color="auto"/>
              <w:bottom w:val="single" w:sz="4" w:space="0" w:color="auto"/>
              <w:right w:val="single" w:sz="4" w:space="0" w:color="auto"/>
            </w:tcBorders>
            <w:shd w:val="clear" w:color="auto" w:fill="D2D9FA"/>
          </w:tcPr>
          <w:p w:rsidR="00A075B1" w:rsidRPr="00D27F67" w:rsidRDefault="00A075B1" w:rsidP="00A075B1">
            <w:pPr>
              <w:spacing w:line="276" w:lineRule="auto"/>
              <w:ind w:left="-57"/>
              <w:contextualSpacing/>
              <w:rPr>
                <w:rFonts w:ascii="Times New Roman" w:hAnsi="Times New Roman" w:cs="Times New Roman"/>
                <w:sz w:val="18"/>
                <w:lang w:val="en-GB"/>
              </w:rPr>
            </w:pPr>
          </w:p>
        </w:tc>
        <w:tc>
          <w:tcPr>
            <w:tcW w:w="326" w:type="dxa"/>
            <w:tcBorders>
              <w:left w:val="single" w:sz="4" w:space="0" w:color="auto"/>
              <w:right w:val="single" w:sz="4" w:space="0" w:color="auto"/>
            </w:tcBorders>
          </w:tcPr>
          <w:p w:rsidR="00A075B1" w:rsidRPr="002E349F" w:rsidRDefault="00A075B1" w:rsidP="00A075B1">
            <w:pPr>
              <w:spacing w:line="276" w:lineRule="auto"/>
              <w:ind w:left="208"/>
              <w:contextualSpacing/>
              <w:jc w:val="both"/>
              <w:rPr>
                <w:rFonts w:ascii="Times New Roman" w:hAnsi="Times New Roman" w:cs="Times New Roman"/>
                <w:lang w:val="en-GB"/>
              </w:rPr>
            </w:pPr>
          </w:p>
        </w:tc>
        <w:tc>
          <w:tcPr>
            <w:tcW w:w="3261" w:type="dxa"/>
            <w:tcBorders>
              <w:top w:val="single" w:sz="4" w:space="0" w:color="auto"/>
              <w:left w:val="single" w:sz="4" w:space="0" w:color="auto"/>
              <w:bottom w:val="single" w:sz="4" w:space="0" w:color="auto"/>
              <w:right w:val="single" w:sz="4" w:space="0" w:color="auto"/>
            </w:tcBorders>
            <w:shd w:val="clear" w:color="auto" w:fill="D2D9FA"/>
          </w:tcPr>
          <w:p w:rsidR="00A075B1" w:rsidRPr="002E349F" w:rsidRDefault="00A075B1" w:rsidP="00A075B1">
            <w:pPr>
              <w:spacing w:line="276" w:lineRule="auto"/>
              <w:contextualSpacing/>
              <w:jc w:val="both"/>
              <w:rPr>
                <w:rFonts w:ascii="Times New Roman" w:hAnsi="Times New Roman" w:cs="Times New Roman"/>
                <w:lang w:val="en-GB"/>
              </w:rPr>
            </w:pPr>
            <w:r>
              <w:rPr>
                <w:rFonts w:ascii="Times New Roman" w:hAnsi="Times New Roman" w:cs="Times New Roman"/>
                <w:lang w:val="en-GB"/>
              </w:rPr>
              <w:t>Primary advisor</w:t>
            </w:r>
          </w:p>
        </w:tc>
        <w:tc>
          <w:tcPr>
            <w:tcW w:w="5193" w:type="dxa"/>
            <w:vMerge w:val="restart"/>
            <w:tcBorders>
              <w:left w:val="single" w:sz="4" w:space="0" w:color="auto"/>
            </w:tcBorders>
          </w:tcPr>
          <w:p w:rsidR="00A075B1" w:rsidRPr="00A075B1" w:rsidRDefault="00A075B1" w:rsidP="00A075B1">
            <w:pPr>
              <w:spacing w:line="276" w:lineRule="auto"/>
              <w:ind w:left="182"/>
              <w:contextualSpacing/>
              <w:jc w:val="both"/>
              <w:rPr>
                <w:rFonts w:ascii="Times New Roman" w:hAnsi="Times New Roman" w:cs="Times New Roman"/>
                <w:lang w:val="en-GB"/>
              </w:rPr>
            </w:pPr>
            <w:r w:rsidRPr="00A075B1">
              <w:rPr>
                <w:rFonts w:ascii="Times New Roman" w:hAnsi="Times New Roman" w:cs="Times New Roman"/>
                <w:lang w:val="en-GB"/>
              </w:rPr>
              <w:t>I have read the data privacy statement and confirm that I accept it.</w:t>
            </w:r>
          </w:p>
          <w:p w:rsidR="00A075B1" w:rsidRPr="00A075B1" w:rsidRDefault="00A075B1" w:rsidP="00A075B1">
            <w:pPr>
              <w:spacing w:line="276" w:lineRule="auto"/>
              <w:ind w:left="182"/>
              <w:contextualSpacing/>
              <w:jc w:val="both"/>
              <w:rPr>
                <w:rFonts w:ascii="Times New Roman" w:hAnsi="Times New Roman" w:cs="Times New Roman"/>
                <w:lang w:val="en-GB"/>
              </w:rPr>
            </w:pPr>
          </w:p>
        </w:tc>
      </w:tr>
      <w:tr w:rsidR="00A075B1" w:rsidTr="00A075B1">
        <w:tc>
          <w:tcPr>
            <w:tcW w:w="236" w:type="dxa"/>
            <w:tcBorders>
              <w:top w:val="single" w:sz="4" w:space="0" w:color="auto"/>
              <w:bottom w:val="single" w:sz="4" w:space="0" w:color="auto"/>
            </w:tcBorders>
          </w:tcPr>
          <w:p w:rsidR="00A075B1" w:rsidRPr="00D27F67" w:rsidRDefault="00A075B1" w:rsidP="00A075B1">
            <w:pPr>
              <w:spacing w:line="276" w:lineRule="auto"/>
              <w:ind w:left="-57"/>
              <w:contextualSpacing/>
              <w:rPr>
                <w:rFonts w:ascii="Times New Roman" w:hAnsi="Times New Roman" w:cs="Times New Roman"/>
                <w:sz w:val="18"/>
                <w:lang w:val="en-GB"/>
              </w:rPr>
            </w:pPr>
          </w:p>
        </w:tc>
        <w:tc>
          <w:tcPr>
            <w:tcW w:w="326" w:type="dxa"/>
          </w:tcPr>
          <w:p w:rsidR="00A075B1" w:rsidRPr="002E349F" w:rsidRDefault="00A075B1" w:rsidP="00A075B1">
            <w:pPr>
              <w:spacing w:line="276" w:lineRule="auto"/>
              <w:ind w:left="208"/>
              <w:contextualSpacing/>
              <w:jc w:val="both"/>
              <w:rPr>
                <w:rFonts w:ascii="Times New Roman" w:hAnsi="Times New Roman" w:cs="Times New Roman"/>
                <w:lang w:val="en-GB"/>
              </w:rPr>
            </w:pPr>
          </w:p>
        </w:tc>
        <w:tc>
          <w:tcPr>
            <w:tcW w:w="3261" w:type="dxa"/>
            <w:tcBorders>
              <w:top w:val="single" w:sz="4" w:space="0" w:color="auto"/>
              <w:bottom w:val="single" w:sz="4" w:space="0" w:color="auto"/>
            </w:tcBorders>
          </w:tcPr>
          <w:p w:rsidR="00A075B1" w:rsidRPr="002E349F" w:rsidRDefault="00A075B1" w:rsidP="00A075B1">
            <w:pPr>
              <w:spacing w:line="276" w:lineRule="auto"/>
              <w:contextualSpacing/>
              <w:jc w:val="both"/>
              <w:rPr>
                <w:rFonts w:ascii="Times New Roman" w:hAnsi="Times New Roman" w:cs="Times New Roman"/>
                <w:lang w:val="en-GB"/>
              </w:rPr>
            </w:pPr>
          </w:p>
        </w:tc>
        <w:tc>
          <w:tcPr>
            <w:tcW w:w="5193" w:type="dxa"/>
            <w:vMerge/>
          </w:tcPr>
          <w:p w:rsidR="00A075B1" w:rsidRPr="00A075B1" w:rsidRDefault="00A075B1" w:rsidP="00A075B1">
            <w:pPr>
              <w:spacing w:line="276" w:lineRule="auto"/>
              <w:ind w:left="182"/>
              <w:contextualSpacing/>
              <w:jc w:val="both"/>
              <w:rPr>
                <w:rFonts w:ascii="Times New Roman" w:hAnsi="Times New Roman" w:cs="Times New Roman"/>
                <w:lang w:val="en-GB"/>
              </w:rPr>
            </w:pPr>
          </w:p>
        </w:tc>
      </w:tr>
      <w:tr w:rsidR="00A075B1" w:rsidTr="00A075B1">
        <w:tc>
          <w:tcPr>
            <w:tcW w:w="236" w:type="dxa"/>
            <w:tcBorders>
              <w:top w:val="single" w:sz="4" w:space="0" w:color="auto"/>
              <w:left w:val="single" w:sz="4" w:space="0" w:color="auto"/>
              <w:bottom w:val="single" w:sz="4" w:space="0" w:color="auto"/>
              <w:right w:val="single" w:sz="4" w:space="0" w:color="auto"/>
            </w:tcBorders>
            <w:shd w:val="clear" w:color="auto" w:fill="D2D9FA"/>
          </w:tcPr>
          <w:p w:rsidR="00A075B1" w:rsidRPr="00D27F67" w:rsidRDefault="00A075B1" w:rsidP="00A075B1">
            <w:pPr>
              <w:spacing w:line="276" w:lineRule="auto"/>
              <w:ind w:left="-57"/>
              <w:contextualSpacing/>
              <w:rPr>
                <w:rFonts w:ascii="Times New Roman" w:hAnsi="Times New Roman" w:cs="Times New Roman"/>
                <w:sz w:val="18"/>
                <w:lang w:val="en-GB"/>
              </w:rPr>
            </w:pPr>
          </w:p>
        </w:tc>
        <w:tc>
          <w:tcPr>
            <w:tcW w:w="326" w:type="dxa"/>
            <w:tcBorders>
              <w:left w:val="single" w:sz="4" w:space="0" w:color="auto"/>
              <w:right w:val="single" w:sz="4" w:space="0" w:color="auto"/>
            </w:tcBorders>
          </w:tcPr>
          <w:p w:rsidR="00A075B1" w:rsidRPr="002E349F" w:rsidRDefault="00A075B1" w:rsidP="00A075B1">
            <w:pPr>
              <w:spacing w:line="276" w:lineRule="auto"/>
              <w:ind w:left="208"/>
              <w:contextualSpacing/>
              <w:jc w:val="both"/>
              <w:rPr>
                <w:rFonts w:ascii="Times New Roman" w:hAnsi="Times New Roman" w:cs="Times New Roman"/>
                <w:lang w:val="en-GB"/>
              </w:rPr>
            </w:pPr>
          </w:p>
        </w:tc>
        <w:tc>
          <w:tcPr>
            <w:tcW w:w="3261" w:type="dxa"/>
            <w:tcBorders>
              <w:top w:val="single" w:sz="4" w:space="0" w:color="auto"/>
              <w:left w:val="single" w:sz="4" w:space="0" w:color="auto"/>
              <w:bottom w:val="single" w:sz="4" w:space="0" w:color="auto"/>
              <w:right w:val="single" w:sz="4" w:space="0" w:color="auto"/>
            </w:tcBorders>
            <w:shd w:val="clear" w:color="auto" w:fill="D2D9FA"/>
          </w:tcPr>
          <w:p w:rsidR="00A075B1" w:rsidRPr="002E349F" w:rsidRDefault="00A075B1" w:rsidP="00A075B1">
            <w:pPr>
              <w:spacing w:line="276" w:lineRule="auto"/>
              <w:contextualSpacing/>
              <w:jc w:val="both"/>
              <w:rPr>
                <w:rFonts w:ascii="Times New Roman" w:hAnsi="Times New Roman" w:cs="Times New Roman"/>
                <w:lang w:val="en-GB"/>
              </w:rPr>
            </w:pPr>
            <w:r>
              <w:rPr>
                <w:rFonts w:ascii="Times New Roman" w:hAnsi="Times New Roman" w:cs="Times New Roman"/>
                <w:lang w:val="en-GB"/>
              </w:rPr>
              <w:t>Secondary advisor</w:t>
            </w:r>
          </w:p>
        </w:tc>
        <w:tc>
          <w:tcPr>
            <w:tcW w:w="5193" w:type="dxa"/>
            <w:vMerge w:val="restart"/>
            <w:tcBorders>
              <w:left w:val="single" w:sz="4" w:space="0" w:color="auto"/>
            </w:tcBorders>
          </w:tcPr>
          <w:p w:rsidR="00A075B1" w:rsidRPr="00A075B1" w:rsidRDefault="00A075B1" w:rsidP="00A075B1">
            <w:pPr>
              <w:spacing w:line="276" w:lineRule="auto"/>
              <w:ind w:left="182"/>
              <w:contextualSpacing/>
              <w:jc w:val="both"/>
              <w:rPr>
                <w:rFonts w:ascii="Times New Roman" w:hAnsi="Times New Roman" w:cs="Times New Roman"/>
                <w:lang w:val="en-GB"/>
              </w:rPr>
            </w:pPr>
            <w:r w:rsidRPr="00A075B1">
              <w:rPr>
                <w:rFonts w:ascii="Times New Roman" w:hAnsi="Times New Roman" w:cs="Times New Roman"/>
                <w:lang w:val="en-GB"/>
              </w:rPr>
              <w:t>I have read the data privacy statement and confirm that I accept it.</w:t>
            </w:r>
          </w:p>
          <w:p w:rsidR="00A075B1" w:rsidRPr="00A075B1" w:rsidRDefault="00A075B1" w:rsidP="00A075B1">
            <w:pPr>
              <w:spacing w:line="276" w:lineRule="auto"/>
              <w:ind w:left="182"/>
              <w:contextualSpacing/>
              <w:jc w:val="both"/>
              <w:rPr>
                <w:rFonts w:ascii="Times New Roman" w:hAnsi="Times New Roman" w:cs="Times New Roman"/>
                <w:lang w:val="en-GB"/>
              </w:rPr>
            </w:pPr>
          </w:p>
        </w:tc>
      </w:tr>
      <w:tr w:rsidR="00A075B1" w:rsidTr="00A075B1">
        <w:tc>
          <w:tcPr>
            <w:tcW w:w="236" w:type="dxa"/>
            <w:tcBorders>
              <w:top w:val="single" w:sz="4" w:space="0" w:color="auto"/>
            </w:tcBorders>
            <w:shd w:val="clear" w:color="auto" w:fill="auto"/>
          </w:tcPr>
          <w:p w:rsidR="00A075B1" w:rsidRPr="00D27F67" w:rsidRDefault="00A075B1" w:rsidP="00A075B1">
            <w:pPr>
              <w:spacing w:line="276" w:lineRule="auto"/>
              <w:ind w:left="-57"/>
              <w:contextualSpacing/>
              <w:rPr>
                <w:rFonts w:ascii="Times New Roman" w:hAnsi="Times New Roman" w:cs="Times New Roman"/>
                <w:sz w:val="18"/>
                <w:lang w:val="en-GB"/>
              </w:rPr>
            </w:pPr>
          </w:p>
        </w:tc>
        <w:tc>
          <w:tcPr>
            <w:tcW w:w="326" w:type="dxa"/>
            <w:shd w:val="clear" w:color="auto" w:fill="auto"/>
          </w:tcPr>
          <w:p w:rsidR="00A075B1" w:rsidRPr="002E349F" w:rsidRDefault="00A075B1" w:rsidP="00A075B1">
            <w:pPr>
              <w:spacing w:line="276" w:lineRule="auto"/>
              <w:ind w:left="208"/>
              <w:contextualSpacing/>
              <w:jc w:val="both"/>
              <w:rPr>
                <w:rFonts w:ascii="Times New Roman" w:hAnsi="Times New Roman" w:cs="Times New Roman"/>
                <w:lang w:val="en-GB"/>
              </w:rPr>
            </w:pPr>
          </w:p>
        </w:tc>
        <w:tc>
          <w:tcPr>
            <w:tcW w:w="3261" w:type="dxa"/>
            <w:tcBorders>
              <w:top w:val="single" w:sz="4" w:space="0" w:color="auto"/>
            </w:tcBorders>
            <w:shd w:val="clear" w:color="auto" w:fill="auto"/>
          </w:tcPr>
          <w:p w:rsidR="00A075B1" w:rsidRDefault="00A075B1" w:rsidP="00A075B1">
            <w:pPr>
              <w:spacing w:line="276" w:lineRule="auto"/>
              <w:contextualSpacing/>
              <w:jc w:val="both"/>
              <w:rPr>
                <w:rFonts w:ascii="Times New Roman" w:hAnsi="Times New Roman" w:cs="Times New Roman"/>
                <w:lang w:val="en-GB"/>
              </w:rPr>
            </w:pPr>
          </w:p>
        </w:tc>
        <w:tc>
          <w:tcPr>
            <w:tcW w:w="5193" w:type="dxa"/>
            <w:vMerge/>
          </w:tcPr>
          <w:p w:rsidR="00A075B1" w:rsidRPr="00A075B1" w:rsidRDefault="00A075B1" w:rsidP="00A075B1">
            <w:pPr>
              <w:spacing w:line="276" w:lineRule="auto"/>
              <w:contextualSpacing/>
              <w:jc w:val="both"/>
              <w:rPr>
                <w:rFonts w:ascii="Times New Roman" w:hAnsi="Times New Roman" w:cs="Times New Roman"/>
                <w:lang w:val="en-GB"/>
              </w:rPr>
            </w:pPr>
          </w:p>
        </w:tc>
      </w:tr>
    </w:tbl>
    <w:p w:rsidR="007D33EB" w:rsidRPr="00A075B1" w:rsidRDefault="00A075B1" w:rsidP="00A075B1">
      <w:pPr>
        <w:spacing w:after="0" w:line="276" w:lineRule="auto"/>
        <w:jc w:val="both"/>
        <w:rPr>
          <w:rFonts w:ascii="Times New Roman" w:hAnsi="Times New Roman" w:cs="Times New Roman"/>
          <w:b/>
          <w:lang w:val="en-GB"/>
        </w:rPr>
      </w:pPr>
      <w:r w:rsidRPr="00A075B1">
        <w:rPr>
          <w:rFonts w:ascii="Times New Roman" w:hAnsi="Times New Roman" w:cs="Times New Roman"/>
          <w:b/>
          <w:lang w:val="en-GB"/>
        </w:rPr>
        <w:t>Signatures</w:t>
      </w:r>
    </w:p>
    <w:p w:rsidR="00A075B1" w:rsidRDefault="00A075B1" w:rsidP="00A075B1">
      <w:pPr>
        <w:spacing w:after="0" w:line="276" w:lineRule="auto"/>
        <w:jc w:val="both"/>
        <w:rPr>
          <w:rFonts w:ascii="Times New Roman" w:hAnsi="Times New Roman" w:cs="Times New Roman"/>
          <w:lang w:val="en-GB"/>
        </w:rPr>
      </w:pPr>
    </w:p>
    <w:p w:rsidR="00A075B1" w:rsidRDefault="00A075B1" w:rsidP="00A075B1">
      <w:pPr>
        <w:spacing w:after="0" w:line="276" w:lineRule="auto"/>
        <w:jc w:val="both"/>
        <w:rPr>
          <w:rFonts w:ascii="Times New Roman" w:hAnsi="Times New Roman" w:cs="Times New Roman"/>
          <w:lang w:val="en-GB"/>
        </w:rPr>
      </w:pPr>
      <w:r w:rsidRPr="00A075B1">
        <w:rPr>
          <w:rFonts w:ascii="Times New Roman" w:hAnsi="Times New Roman" w:cs="Times New Roman"/>
          <w:lang w:val="en-GB"/>
        </w:rPr>
        <w:t xml:space="preserve">This Letter of Intent is not legally binding and does not overrule applicable regulations of degree-granting institutions. It is in addition to any requirements or contracts the student has to </w:t>
      </w:r>
      <w:r>
        <w:rPr>
          <w:rFonts w:ascii="Times New Roman" w:hAnsi="Times New Roman" w:cs="Times New Roman"/>
          <w:lang w:val="en-GB"/>
        </w:rPr>
        <w:t>fulfill</w:t>
      </w:r>
      <w:r w:rsidRPr="00A075B1">
        <w:rPr>
          <w:rFonts w:ascii="Times New Roman" w:hAnsi="Times New Roman" w:cs="Times New Roman"/>
          <w:lang w:val="en-GB"/>
        </w:rPr>
        <w:t xml:space="preserve"> (i.e., the employment contracts by the hosting institutions, etc.).</w:t>
      </w:r>
    </w:p>
    <w:p w:rsidR="00A075B1" w:rsidRDefault="00A075B1" w:rsidP="00A075B1">
      <w:pPr>
        <w:spacing w:after="0" w:line="276" w:lineRule="auto"/>
        <w:jc w:val="both"/>
        <w:rPr>
          <w:rFonts w:ascii="Times New Roman" w:hAnsi="Times New Roman" w:cs="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532"/>
        <w:gridCol w:w="2533"/>
        <w:gridCol w:w="2533"/>
      </w:tblGrid>
      <w:tr w:rsidR="00A075B1" w:rsidTr="009B7851">
        <w:tc>
          <w:tcPr>
            <w:tcW w:w="1418" w:type="dxa"/>
          </w:tcPr>
          <w:p w:rsidR="00A075B1" w:rsidRDefault="009B7851" w:rsidP="00A075B1">
            <w:pPr>
              <w:spacing w:line="276" w:lineRule="auto"/>
              <w:jc w:val="both"/>
              <w:rPr>
                <w:rFonts w:ascii="Times New Roman" w:hAnsi="Times New Roman" w:cs="Times New Roman"/>
                <w:lang w:val="en-GB"/>
              </w:rPr>
            </w:pPr>
            <w:r>
              <w:rPr>
                <w:rFonts w:ascii="Times New Roman" w:hAnsi="Times New Roman" w:cs="Times New Roman"/>
                <w:lang w:val="en-GB"/>
              </w:rPr>
              <w:t>Signatory</w:t>
            </w:r>
          </w:p>
        </w:tc>
        <w:tc>
          <w:tcPr>
            <w:tcW w:w="2532" w:type="dxa"/>
            <w:tcBorders>
              <w:bottom w:val="single" w:sz="4" w:space="0" w:color="auto"/>
            </w:tcBorders>
          </w:tcPr>
          <w:p w:rsidR="00A075B1" w:rsidRPr="009B7851" w:rsidRDefault="00A075B1" w:rsidP="00A075B1">
            <w:pPr>
              <w:spacing w:line="276" w:lineRule="auto"/>
              <w:jc w:val="both"/>
              <w:rPr>
                <w:rFonts w:ascii="Times New Roman" w:hAnsi="Times New Roman" w:cs="Times New Roman"/>
                <w:b/>
                <w:lang w:val="en-GB"/>
              </w:rPr>
            </w:pPr>
            <w:r w:rsidRPr="009B7851">
              <w:rPr>
                <w:rFonts w:ascii="Times New Roman" w:hAnsi="Times New Roman" w:cs="Times New Roman"/>
                <w:b/>
                <w:lang w:val="en-GB"/>
              </w:rPr>
              <w:t>PhD student/postdoc</w:t>
            </w:r>
          </w:p>
        </w:tc>
        <w:tc>
          <w:tcPr>
            <w:tcW w:w="2533" w:type="dxa"/>
            <w:tcBorders>
              <w:bottom w:val="single" w:sz="4" w:space="0" w:color="auto"/>
            </w:tcBorders>
          </w:tcPr>
          <w:p w:rsidR="00A075B1" w:rsidRPr="009B7851" w:rsidRDefault="00A075B1" w:rsidP="00A075B1">
            <w:pPr>
              <w:spacing w:line="276" w:lineRule="auto"/>
              <w:jc w:val="both"/>
              <w:rPr>
                <w:rFonts w:ascii="Times New Roman" w:hAnsi="Times New Roman" w:cs="Times New Roman"/>
                <w:b/>
                <w:lang w:val="en-GB"/>
              </w:rPr>
            </w:pPr>
            <w:r w:rsidRPr="009B7851">
              <w:rPr>
                <w:rFonts w:ascii="Times New Roman" w:hAnsi="Times New Roman" w:cs="Times New Roman"/>
                <w:b/>
                <w:lang w:val="en-GB"/>
              </w:rPr>
              <w:t>Primary advisor</w:t>
            </w:r>
          </w:p>
        </w:tc>
        <w:tc>
          <w:tcPr>
            <w:tcW w:w="2533" w:type="dxa"/>
            <w:tcBorders>
              <w:bottom w:val="single" w:sz="4" w:space="0" w:color="auto"/>
            </w:tcBorders>
          </w:tcPr>
          <w:p w:rsidR="00A075B1" w:rsidRPr="009B7851" w:rsidRDefault="00A075B1" w:rsidP="00A075B1">
            <w:pPr>
              <w:spacing w:line="276" w:lineRule="auto"/>
              <w:jc w:val="both"/>
              <w:rPr>
                <w:rFonts w:ascii="Times New Roman" w:hAnsi="Times New Roman" w:cs="Times New Roman"/>
                <w:b/>
                <w:lang w:val="en-GB"/>
              </w:rPr>
            </w:pPr>
            <w:r w:rsidRPr="009B7851">
              <w:rPr>
                <w:rFonts w:ascii="Times New Roman" w:hAnsi="Times New Roman" w:cs="Times New Roman"/>
                <w:b/>
                <w:lang w:val="en-GB"/>
              </w:rPr>
              <w:t>Secondary advisor</w:t>
            </w:r>
          </w:p>
        </w:tc>
      </w:tr>
      <w:tr w:rsidR="00A075B1" w:rsidTr="009B7851">
        <w:tc>
          <w:tcPr>
            <w:tcW w:w="1418" w:type="dxa"/>
            <w:tcBorders>
              <w:right w:val="single" w:sz="4" w:space="0" w:color="auto"/>
            </w:tcBorders>
          </w:tcPr>
          <w:p w:rsidR="00A075B1" w:rsidRDefault="00A075B1" w:rsidP="00A075B1">
            <w:pPr>
              <w:spacing w:line="276" w:lineRule="auto"/>
              <w:jc w:val="both"/>
              <w:rPr>
                <w:rFonts w:ascii="Times New Roman" w:hAnsi="Times New Roman" w:cs="Times New Roman"/>
                <w:lang w:val="en-GB"/>
              </w:rPr>
            </w:pPr>
            <w:r>
              <w:rPr>
                <w:rFonts w:ascii="Times New Roman" w:hAnsi="Times New Roman" w:cs="Times New Roman"/>
                <w:lang w:val="en-GB"/>
              </w:rPr>
              <w:t>Date</w:t>
            </w:r>
          </w:p>
        </w:tc>
        <w:tc>
          <w:tcPr>
            <w:tcW w:w="2532" w:type="dxa"/>
            <w:tcBorders>
              <w:top w:val="single" w:sz="4" w:space="0" w:color="auto"/>
              <w:left w:val="single" w:sz="4" w:space="0" w:color="auto"/>
              <w:bottom w:val="single" w:sz="4" w:space="0" w:color="auto"/>
              <w:right w:val="single" w:sz="4" w:space="0" w:color="auto"/>
            </w:tcBorders>
            <w:shd w:val="clear" w:color="auto" w:fill="D2D9FA"/>
          </w:tcPr>
          <w:p w:rsidR="00A075B1" w:rsidRDefault="00A075B1" w:rsidP="00A075B1">
            <w:pPr>
              <w:spacing w:line="276" w:lineRule="auto"/>
              <w:jc w:val="both"/>
              <w:rPr>
                <w:rFonts w:ascii="Times New Roman" w:hAnsi="Times New Roman" w:cs="Times New Roman"/>
                <w:lang w:val="en-GB"/>
              </w:rPr>
            </w:pPr>
          </w:p>
        </w:tc>
        <w:tc>
          <w:tcPr>
            <w:tcW w:w="2533" w:type="dxa"/>
            <w:tcBorders>
              <w:top w:val="single" w:sz="4" w:space="0" w:color="auto"/>
              <w:left w:val="single" w:sz="4" w:space="0" w:color="auto"/>
              <w:bottom w:val="single" w:sz="4" w:space="0" w:color="auto"/>
              <w:right w:val="single" w:sz="4" w:space="0" w:color="auto"/>
            </w:tcBorders>
            <w:shd w:val="clear" w:color="auto" w:fill="D2D9FA"/>
          </w:tcPr>
          <w:p w:rsidR="00A075B1" w:rsidRDefault="00A075B1" w:rsidP="00A075B1">
            <w:pPr>
              <w:spacing w:line="276" w:lineRule="auto"/>
              <w:jc w:val="both"/>
              <w:rPr>
                <w:rFonts w:ascii="Times New Roman" w:hAnsi="Times New Roman" w:cs="Times New Roman"/>
                <w:lang w:val="en-GB"/>
              </w:rPr>
            </w:pPr>
          </w:p>
        </w:tc>
        <w:tc>
          <w:tcPr>
            <w:tcW w:w="2533" w:type="dxa"/>
            <w:tcBorders>
              <w:top w:val="single" w:sz="4" w:space="0" w:color="auto"/>
              <w:left w:val="single" w:sz="4" w:space="0" w:color="auto"/>
              <w:bottom w:val="single" w:sz="4" w:space="0" w:color="auto"/>
              <w:right w:val="single" w:sz="4" w:space="0" w:color="auto"/>
            </w:tcBorders>
            <w:shd w:val="clear" w:color="auto" w:fill="D2D9FA"/>
          </w:tcPr>
          <w:p w:rsidR="00A075B1" w:rsidRDefault="00A075B1" w:rsidP="00A075B1">
            <w:pPr>
              <w:spacing w:line="276" w:lineRule="auto"/>
              <w:jc w:val="both"/>
              <w:rPr>
                <w:rFonts w:ascii="Times New Roman" w:hAnsi="Times New Roman" w:cs="Times New Roman"/>
                <w:lang w:val="en-GB"/>
              </w:rPr>
            </w:pPr>
          </w:p>
        </w:tc>
      </w:tr>
      <w:tr w:rsidR="009B7851" w:rsidTr="009B7851">
        <w:tc>
          <w:tcPr>
            <w:tcW w:w="1418" w:type="dxa"/>
          </w:tcPr>
          <w:p w:rsidR="009B7851" w:rsidRDefault="009B7851" w:rsidP="00A075B1">
            <w:pPr>
              <w:spacing w:line="276" w:lineRule="auto"/>
              <w:jc w:val="both"/>
              <w:rPr>
                <w:rFonts w:ascii="Times New Roman" w:hAnsi="Times New Roman" w:cs="Times New Roman"/>
                <w:lang w:val="en-GB"/>
              </w:rPr>
            </w:pPr>
          </w:p>
        </w:tc>
        <w:tc>
          <w:tcPr>
            <w:tcW w:w="2532" w:type="dxa"/>
            <w:tcBorders>
              <w:top w:val="single" w:sz="4" w:space="0" w:color="auto"/>
              <w:bottom w:val="single" w:sz="4" w:space="0" w:color="auto"/>
            </w:tcBorders>
            <w:shd w:val="clear" w:color="auto" w:fill="auto"/>
          </w:tcPr>
          <w:p w:rsidR="009B7851" w:rsidRDefault="009B7851" w:rsidP="00A075B1">
            <w:pPr>
              <w:spacing w:line="276" w:lineRule="auto"/>
              <w:jc w:val="both"/>
              <w:rPr>
                <w:rFonts w:ascii="Times New Roman" w:hAnsi="Times New Roman" w:cs="Times New Roman"/>
                <w:lang w:val="en-GB"/>
              </w:rPr>
            </w:pPr>
          </w:p>
        </w:tc>
        <w:tc>
          <w:tcPr>
            <w:tcW w:w="2533" w:type="dxa"/>
            <w:tcBorders>
              <w:top w:val="single" w:sz="4" w:space="0" w:color="auto"/>
              <w:bottom w:val="single" w:sz="4" w:space="0" w:color="auto"/>
            </w:tcBorders>
            <w:shd w:val="clear" w:color="auto" w:fill="auto"/>
          </w:tcPr>
          <w:p w:rsidR="009B7851" w:rsidRDefault="009B7851" w:rsidP="00A075B1">
            <w:pPr>
              <w:spacing w:line="276" w:lineRule="auto"/>
              <w:jc w:val="both"/>
              <w:rPr>
                <w:rFonts w:ascii="Times New Roman" w:hAnsi="Times New Roman" w:cs="Times New Roman"/>
                <w:lang w:val="en-GB"/>
              </w:rPr>
            </w:pPr>
          </w:p>
        </w:tc>
        <w:tc>
          <w:tcPr>
            <w:tcW w:w="2533" w:type="dxa"/>
            <w:tcBorders>
              <w:top w:val="single" w:sz="4" w:space="0" w:color="auto"/>
              <w:bottom w:val="single" w:sz="4" w:space="0" w:color="auto"/>
            </w:tcBorders>
            <w:shd w:val="clear" w:color="auto" w:fill="auto"/>
          </w:tcPr>
          <w:p w:rsidR="009B7851" w:rsidRDefault="009B7851" w:rsidP="00A075B1">
            <w:pPr>
              <w:spacing w:line="276" w:lineRule="auto"/>
              <w:jc w:val="both"/>
              <w:rPr>
                <w:rFonts w:ascii="Times New Roman" w:hAnsi="Times New Roman" w:cs="Times New Roman"/>
                <w:lang w:val="en-GB"/>
              </w:rPr>
            </w:pPr>
          </w:p>
        </w:tc>
      </w:tr>
      <w:tr w:rsidR="00A075B1" w:rsidTr="009B7851">
        <w:tc>
          <w:tcPr>
            <w:tcW w:w="1418" w:type="dxa"/>
            <w:tcBorders>
              <w:right w:val="single" w:sz="4" w:space="0" w:color="auto"/>
            </w:tcBorders>
          </w:tcPr>
          <w:p w:rsidR="00A075B1" w:rsidRDefault="00A075B1" w:rsidP="00A075B1">
            <w:pPr>
              <w:spacing w:line="276" w:lineRule="auto"/>
              <w:jc w:val="both"/>
              <w:rPr>
                <w:rFonts w:ascii="Times New Roman" w:hAnsi="Times New Roman" w:cs="Times New Roman"/>
                <w:lang w:val="en-GB"/>
              </w:rPr>
            </w:pPr>
            <w:r>
              <w:rPr>
                <w:rFonts w:ascii="Times New Roman" w:hAnsi="Times New Roman" w:cs="Times New Roman"/>
                <w:lang w:val="en-GB"/>
              </w:rPr>
              <w:t>Signature</w:t>
            </w:r>
          </w:p>
          <w:p w:rsidR="00A075B1" w:rsidRDefault="00A075B1" w:rsidP="00A075B1">
            <w:pPr>
              <w:spacing w:line="276" w:lineRule="auto"/>
              <w:jc w:val="both"/>
              <w:rPr>
                <w:rFonts w:ascii="Times New Roman" w:hAnsi="Times New Roman" w:cs="Times New Roman"/>
                <w:lang w:val="en-GB"/>
              </w:rPr>
            </w:pPr>
          </w:p>
          <w:p w:rsidR="00A075B1" w:rsidRDefault="00A075B1" w:rsidP="00A075B1">
            <w:pPr>
              <w:spacing w:line="276" w:lineRule="auto"/>
              <w:jc w:val="both"/>
              <w:rPr>
                <w:rFonts w:ascii="Times New Roman" w:hAnsi="Times New Roman" w:cs="Times New Roman"/>
                <w:lang w:val="en-GB"/>
              </w:rPr>
            </w:pPr>
          </w:p>
          <w:p w:rsidR="00A075B1" w:rsidRDefault="00A075B1" w:rsidP="00A075B1">
            <w:pPr>
              <w:spacing w:line="276" w:lineRule="auto"/>
              <w:jc w:val="both"/>
              <w:rPr>
                <w:rFonts w:ascii="Times New Roman" w:hAnsi="Times New Roman" w:cs="Times New Roman"/>
                <w:lang w:val="en-GB"/>
              </w:rPr>
            </w:pPr>
          </w:p>
        </w:tc>
        <w:tc>
          <w:tcPr>
            <w:tcW w:w="2532" w:type="dxa"/>
            <w:tcBorders>
              <w:top w:val="single" w:sz="4" w:space="0" w:color="auto"/>
              <w:left w:val="single" w:sz="4" w:space="0" w:color="auto"/>
              <w:bottom w:val="single" w:sz="4" w:space="0" w:color="auto"/>
              <w:right w:val="single" w:sz="4" w:space="0" w:color="auto"/>
            </w:tcBorders>
            <w:shd w:val="clear" w:color="auto" w:fill="D2D9FA"/>
          </w:tcPr>
          <w:p w:rsidR="00A075B1" w:rsidRDefault="00A075B1" w:rsidP="00A075B1">
            <w:pPr>
              <w:spacing w:line="276" w:lineRule="auto"/>
              <w:jc w:val="both"/>
              <w:rPr>
                <w:rFonts w:ascii="Times New Roman" w:hAnsi="Times New Roman" w:cs="Times New Roman"/>
                <w:lang w:val="en-GB"/>
              </w:rPr>
            </w:pPr>
          </w:p>
        </w:tc>
        <w:tc>
          <w:tcPr>
            <w:tcW w:w="2533" w:type="dxa"/>
            <w:tcBorders>
              <w:top w:val="single" w:sz="4" w:space="0" w:color="auto"/>
              <w:left w:val="single" w:sz="4" w:space="0" w:color="auto"/>
              <w:bottom w:val="single" w:sz="4" w:space="0" w:color="auto"/>
              <w:right w:val="single" w:sz="4" w:space="0" w:color="auto"/>
            </w:tcBorders>
            <w:shd w:val="clear" w:color="auto" w:fill="D2D9FA"/>
          </w:tcPr>
          <w:p w:rsidR="00A075B1" w:rsidRDefault="00A075B1" w:rsidP="00A075B1">
            <w:pPr>
              <w:spacing w:line="276" w:lineRule="auto"/>
              <w:jc w:val="both"/>
              <w:rPr>
                <w:rFonts w:ascii="Times New Roman" w:hAnsi="Times New Roman" w:cs="Times New Roman"/>
                <w:lang w:val="en-GB"/>
              </w:rPr>
            </w:pPr>
          </w:p>
        </w:tc>
        <w:tc>
          <w:tcPr>
            <w:tcW w:w="2533" w:type="dxa"/>
            <w:tcBorders>
              <w:top w:val="single" w:sz="4" w:space="0" w:color="auto"/>
              <w:left w:val="single" w:sz="4" w:space="0" w:color="auto"/>
              <w:bottom w:val="single" w:sz="4" w:space="0" w:color="auto"/>
              <w:right w:val="single" w:sz="4" w:space="0" w:color="auto"/>
            </w:tcBorders>
            <w:shd w:val="clear" w:color="auto" w:fill="D2D9FA"/>
          </w:tcPr>
          <w:p w:rsidR="00A075B1" w:rsidRDefault="00A075B1" w:rsidP="00A075B1">
            <w:pPr>
              <w:spacing w:line="276" w:lineRule="auto"/>
              <w:jc w:val="both"/>
              <w:rPr>
                <w:rFonts w:ascii="Times New Roman" w:hAnsi="Times New Roman" w:cs="Times New Roman"/>
                <w:lang w:val="en-GB"/>
              </w:rPr>
            </w:pPr>
          </w:p>
        </w:tc>
      </w:tr>
    </w:tbl>
    <w:p w:rsidR="00AA659C" w:rsidRDefault="00AA659C" w:rsidP="00A075B1">
      <w:pPr>
        <w:spacing w:after="0" w:line="276" w:lineRule="auto"/>
        <w:jc w:val="both"/>
        <w:rPr>
          <w:rFonts w:ascii="Times New Roman" w:hAnsi="Times New Roman" w:cs="Times New Roman"/>
          <w:lang w:val="en-GB"/>
        </w:rPr>
      </w:pPr>
    </w:p>
    <w:p w:rsidR="00AA659C" w:rsidRDefault="00AA659C">
      <w:pPr>
        <w:rPr>
          <w:rFonts w:ascii="Times New Roman" w:hAnsi="Times New Roman" w:cs="Times New Roman"/>
          <w:lang w:val="en-GB"/>
        </w:rPr>
      </w:pPr>
      <w:r>
        <w:rPr>
          <w:rFonts w:ascii="Times New Roman" w:hAnsi="Times New Roman" w:cs="Times New Roman"/>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A659C" w:rsidRPr="00AA659C" w:rsidTr="00AA659C">
        <w:tc>
          <w:tcPr>
            <w:tcW w:w="9016" w:type="dxa"/>
            <w:shd w:val="clear" w:color="auto" w:fill="F2F2F2" w:themeFill="background1" w:themeFillShade="F2"/>
          </w:tcPr>
          <w:p w:rsidR="00AA659C" w:rsidRPr="00AA659C" w:rsidRDefault="00AA659C" w:rsidP="00A075B1">
            <w:pPr>
              <w:spacing w:line="276" w:lineRule="auto"/>
              <w:jc w:val="both"/>
              <w:rPr>
                <w:rFonts w:ascii="Times New Roman" w:hAnsi="Times New Roman" w:cs="Times New Roman"/>
                <w:sz w:val="19"/>
                <w:szCs w:val="19"/>
                <w:lang w:val="en-GB"/>
              </w:rPr>
            </w:pPr>
          </w:p>
          <w:p w:rsidR="00AA659C" w:rsidRPr="00AA659C" w:rsidRDefault="00AA659C" w:rsidP="00AA659C">
            <w:pPr>
              <w:spacing w:line="276" w:lineRule="auto"/>
              <w:ind w:left="170" w:right="170"/>
              <w:jc w:val="both"/>
              <w:rPr>
                <w:rFonts w:ascii="Times New Roman" w:hAnsi="Times New Roman" w:cs="Times New Roman"/>
                <w:b/>
                <w:sz w:val="19"/>
                <w:szCs w:val="19"/>
                <w:lang w:val="en-GB"/>
              </w:rPr>
            </w:pPr>
            <w:r w:rsidRPr="00AA659C">
              <w:rPr>
                <w:rFonts w:ascii="Times New Roman" w:hAnsi="Times New Roman" w:cs="Times New Roman"/>
                <w:b/>
                <w:sz w:val="19"/>
                <w:szCs w:val="19"/>
                <w:lang w:val="en-GB"/>
              </w:rPr>
              <w:t>NOMINATION REQUIREMENTS</w:t>
            </w:r>
          </w:p>
          <w:p w:rsidR="00AA659C" w:rsidRPr="00AA659C" w:rsidRDefault="00AA659C" w:rsidP="00AA659C">
            <w:pPr>
              <w:spacing w:line="276" w:lineRule="auto"/>
              <w:ind w:left="170" w:right="170"/>
              <w:jc w:val="both"/>
              <w:rPr>
                <w:rFonts w:ascii="Times New Roman" w:hAnsi="Times New Roman" w:cs="Times New Roman"/>
                <w:sz w:val="19"/>
                <w:szCs w:val="19"/>
                <w:lang w:val="en-GB"/>
              </w:rPr>
            </w:pPr>
          </w:p>
          <w:p w:rsidR="00AA659C" w:rsidRPr="00AA659C" w:rsidRDefault="00AA659C" w:rsidP="00AA659C">
            <w:pPr>
              <w:spacing w:line="276" w:lineRule="auto"/>
              <w:ind w:left="170" w:right="170"/>
              <w:jc w:val="both"/>
              <w:rPr>
                <w:rFonts w:ascii="Times New Roman" w:hAnsi="Times New Roman" w:cs="Times New Roman"/>
                <w:sz w:val="19"/>
                <w:szCs w:val="19"/>
                <w:lang w:val="en-GB"/>
              </w:rPr>
            </w:pPr>
            <w:r w:rsidRPr="00AA659C">
              <w:rPr>
                <w:rFonts w:ascii="Times New Roman" w:hAnsi="Times New Roman" w:cs="Times New Roman"/>
                <w:sz w:val="19"/>
                <w:szCs w:val="19"/>
                <w:lang w:val="en-GB"/>
              </w:rPr>
              <w:t>ELLIS fellows, scholars or unit faculty may nominate PhD students or postdocs who are working with them to become ELLIS PhD students or postdocs in the academic or industry track. In order to become an ELLIS PhD student or postdoc, the following requirements must be fulfilled:</w:t>
            </w:r>
          </w:p>
          <w:p w:rsidR="00AA659C" w:rsidRPr="00AA659C" w:rsidRDefault="00AA659C" w:rsidP="00AA659C">
            <w:pPr>
              <w:spacing w:line="276" w:lineRule="auto"/>
              <w:ind w:left="170" w:right="170"/>
              <w:jc w:val="both"/>
              <w:rPr>
                <w:rFonts w:ascii="Times New Roman" w:hAnsi="Times New Roman" w:cs="Times New Roman"/>
                <w:sz w:val="19"/>
                <w:szCs w:val="19"/>
                <w:lang w:val="en-GB"/>
              </w:rPr>
            </w:pPr>
          </w:p>
          <w:p w:rsidR="00AA659C" w:rsidRPr="00AA659C" w:rsidRDefault="00AA659C" w:rsidP="00AA659C">
            <w:pPr>
              <w:spacing w:line="276" w:lineRule="auto"/>
              <w:ind w:left="170" w:right="170"/>
              <w:jc w:val="both"/>
              <w:rPr>
                <w:rFonts w:ascii="Times New Roman" w:hAnsi="Times New Roman" w:cs="Times New Roman"/>
                <w:sz w:val="19"/>
                <w:szCs w:val="19"/>
                <w:lang w:val="en-GB"/>
              </w:rPr>
            </w:pPr>
            <w:r w:rsidRPr="00AA659C">
              <w:rPr>
                <w:rFonts w:ascii="Times New Roman" w:hAnsi="Times New Roman" w:cs="Times New Roman"/>
                <w:b/>
                <w:sz w:val="19"/>
                <w:szCs w:val="19"/>
                <w:lang w:val="en-GB"/>
              </w:rPr>
              <w:t>The candidate</w:t>
            </w:r>
            <w:r w:rsidRPr="00AA659C">
              <w:rPr>
                <w:rFonts w:ascii="Times New Roman" w:hAnsi="Times New Roman" w:cs="Times New Roman"/>
                <w:sz w:val="19"/>
                <w:szCs w:val="19"/>
                <w:lang w:val="en-GB"/>
              </w:rPr>
              <w:t xml:space="preserve"> – The PhD student/postdoc must have published at least one first-author paper in a top-tier venue in machine learning-driven fields: NeurIPS, ICML, ICLR, JMLR, CVPR, ICCV, ECCV, IJCV, PAMI, RSS, CoRL, ACL, EMNLP, KDD, AAAI, IJCAI, COLT, UAI, AAMAS, AISTATS, TACL, SIGIR, WSDM, or Web Conference (not including workshops). The ELLIS Board decides on the list of conferences. Suggestions for new conferences or journals are welcome at info@ellis.eu but should be accompanied by arguments why they should be included; new suggestions will be reviewed twice a year.</w:t>
            </w:r>
          </w:p>
          <w:p w:rsidR="00AA659C" w:rsidRPr="00AA659C" w:rsidRDefault="00AA659C" w:rsidP="00AA659C">
            <w:pPr>
              <w:spacing w:line="276" w:lineRule="auto"/>
              <w:ind w:left="170" w:right="170"/>
              <w:jc w:val="both"/>
              <w:rPr>
                <w:rFonts w:ascii="Times New Roman" w:hAnsi="Times New Roman" w:cs="Times New Roman"/>
                <w:sz w:val="19"/>
                <w:szCs w:val="19"/>
                <w:lang w:val="en-GB"/>
              </w:rPr>
            </w:pPr>
          </w:p>
          <w:p w:rsidR="00AA659C" w:rsidRPr="00AA659C" w:rsidRDefault="00AA659C" w:rsidP="00AA659C">
            <w:pPr>
              <w:spacing w:line="276" w:lineRule="auto"/>
              <w:ind w:left="170" w:right="170"/>
              <w:jc w:val="both"/>
              <w:rPr>
                <w:rFonts w:ascii="Times New Roman" w:hAnsi="Times New Roman" w:cs="Times New Roman"/>
                <w:sz w:val="19"/>
                <w:szCs w:val="19"/>
                <w:lang w:val="en-GB"/>
              </w:rPr>
            </w:pPr>
            <w:r w:rsidRPr="00AA659C">
              <w:rPr>
                <w:rFonts w:ascii="Times New Roman" w:hAnsi="Times New Roman" w:cs="Times New Roman"/>
                <w:b/>
                <w:sz w:val="19"/>
                <w:szCs w:val="19"/>
                <w:lang w:val="en-GB"/>
              </w:rPr>
              <w:t>The advisors</w:t>
            </w:r>
            <w:r w:rsidRPr="00AA659C">
              <w:rPr>
                <w:rFonts w:ascii="Times New Roman" w:hAnsi="Times New Roman" w:cs="Times New Roman"/>
                <w:sz w:val="19"/>
                <w:szCs w:val="19"/>
                <w:lang w:val="en-GB"/>
              </w:rPr>
              <w:t xml:space="preserve"> – Students in the program are co-supervised by 1 ELLIS fellow/scholar and 1 ELLIS fellow/scholar/member(*), both based in Europe. You can find the respective lists at ellis.eu/fellows and ellis.eu/members.</w:t>
            </w:r>
          </w:p>
          <w:p w:rsidR="00AA659C" w:rsidRPr="00AA659C" w:rsidRDefault="00AA659C" w:rsidP="00AA659C">
            <w:pPr>
              <w:spacing w:line="276" w:lineRule="auto"/>
              <w:ind w:left="170" w:right="170"/>
              <w:jc w:val="both"/>
              <w:rPr>
                <w:rFonts w:ascii="Times New Roman" w:hAnsi="Times New Roman" w:cs="Times New Roman"/>
                <w:sz w:val="19"/>
                <w:szCs w:val="19"/>
                <w:lang w:val="en-GB"/>
              </w:rPr>
            </w:pPr>
          </w:p>
          <w:p w:rsidR="00AA659C" w:rsidRPr="002F6CAB" w:rsidRDefault="00AA659C" w:rsidP="002F6CAB">
            <w:pPr>
              <w:pStyle w:val="ListParagraph"/>
              <w:numPr>
                <w:ilvl w:val="0"/>
                <w:numId w:val="5"/>
              </w:numPr>
              <w:spacing w:line="276" w:lineRule="auto"/>
              <w:ind w:left="746" w:right="170" w:hanging="425"/>
              <w:jc w:val="both"/>
              <w:rPr>
                <w:rFonts w:ascii="Times New Roman" w:hAnsi="Times New Roman" w:cs="Times New Roman"/>
                <w:sz w:val="19"/>
                <w:szCs w:val="19"/>
                <w:lang w:val="en-GB"/>
              </w:rPr>
            </w:pPr>
            <w:r w:rsidRPr="002F6CAB">
              <w:rPr>
                <w:rFonts w:ascii="Times New Roman" w:hAnsi="Times New Roman" w:cs="Times New Roman"/>
                <w:sz w:val="19"/>
                <w:szCs w:val="19"/>
                <w:lang w:val="en-GB"/>
              </w:rPr>
              <w:t>(*) Supervision by two ELLIS members (who are not fellows/scholars) is not possible, unless one of the members belongs to the unit faculty. This entails that: (</w:t>
            </w:r>
            <w:proofErr w:type="spellStart"/>
            <w:r w:rsidRPr="002F6CAB">
              <w:rPr>
                <w:rFonts w:ascii="Times New Roman" w:hAnsi="Times New Roman" w:cs="Times New Roman"/>
                <w:sz w:val="19"/>
                <w:szCs w:val="19"/>
                <w:lang w:val="en-GB"/>
              </w:rPr>
              <w:t>i</w:t>
            </w:r>
            <w:proofErr w:type="spellEnd"/>
            <w:r w:rsidRPr="002F6CAB">
              <w:rPr>
                <w:rFonts w:ascii="Times New Roman" w:hAnsi="Times New Roman" w:cs="Times New Roman"/>
                <w:sz w:val="19"/>
                <w:szCs w:val="19"/>
                <w:lang w:val="en-GB"/>
              </w:rPr>
              <w:t>) the person is an ELLIS member and belongs to an ELLIS unit; (ii) the person is entitled to supervise PhD students at the respective institution; (iii) the person is appointed by a Unit Director to participate in the central recruiting/nomination process.</w:t>
            </w:r>
          </w:p>
          <w:p w:rsidR="00AA659C" w:rsidRPr="002F6CAB" w:rsidRDefault="00AA659C" w:rsidP="002F6CAB">
            <w:pPr>
              <w:pStyle w:val="ListParagraph"/>
              <w:numPr>
                <w:ilvl w:val="0"/>
                <w:numId w:val="5"/>
              </w:numPr>
              <w:spacing w:line="276" w:lineRule="auto"/>
              <w:ind w:left="746" w:right="170" w:hanging="425"/>
              <w:jc w:val="both"/>
              <w:rPr>
                <w:rFonts w:ascii="Times New Roman" w:hAnsi="Times New Roman" w:cs="Times New Roman"/>
                <w:sz w:val="19"/>
                <w:szCs w:val="19"/>
                <w:lang w:val="en-GB"/>
              </w:rPr>
            </w:pPr>
            <w:r w:rsidRPr="002F6CAB">
              <w:rPr>
                <w:rFonts w:ascii="Times New Roman" w:hAnsi="Times New Roman" w:cs="Times New Roman"/>
                <w:sz w:val="19"/>
                <w:szCs w:val="19"/>
                <w:lang w:val="en-GB"/>
              </w:rPr>
              <w:t>(*) Industry Track – Membership exception: Industry representatives may become Industry Track advisors if they are not ELLIS fellows, scholars or members so long as they have already published a paper together with the applying student as a result of their collaboration, in a top-tier venue in machine learning or related sub-fields (see list supra).</w:t>
            </w:r>
          </w:p>
          <w:p w:rsidR="00AA659C" w:rsidRPr="00AA659C" w:rsidRDefault="00AA659C" w:rsidP="00AA659C">
            <w:pPr>
              <w:spacing w:line="276" w:lineRule="auto"/>
              <w:ind w:left="170" w:right="170"/>
              <w:jc w:val="both"/>
              <w:rPr>
                <w:rFonts w:ascii="Times New Roman" w:hAnsi="Times New Roman" w:cs="Times New Roman"/>
                <w:sz w:val="19"/>
                <w:szCs w:val="19"/>
                <w:lang w:val="en-GB"/>
              </w:rPr>
            </w:pPr>
          </w:p>
          <w:p w:rsidR="00AA659C" w:rsidRPr="00AA659C" w:rsidRDefault="00AA659C" w:rsidP="00AA659C">
            <w:pPr>
              <w:spacing w:line="276" w:lineRule="auto"/>
              <w:ind w:left="170" w:right="170"/>
              <w:jc w:val="both"/>
              <w:rPr>
                <w:rFonts w:ascii="Times New Roman" w:hAnsi="Times New Roman" w:cs="Times New Roman"/>
                <w:sz w:val="19"/>
                <w:szCs w:val="19"/>
                <w:lang w:val="en-GB"/>
              </w:rPr>
            </w:pPr>
            <w:r w:rsidRPr="00AA659C">
              <w:rPr>
                <w:rFonts w:ascii="Times New Roman" w:hAnsi="Times New Roman" w:cs="Times New Roman"/>
                <w:b/>
                <w:sz w:val="19"/>
                <w:szCs w:val="19"/>
                <w:lang w:val="en-GB"/>
              </w:rPr>
              <w:t>Degree (for PhD students)</w:t>
            </w:r>
            <w:r w:rsidRPr="00AA659C">
              <w:rPr>
                <w:rFonts w:ascii="Times New Roman" w:hAnsi="Times New Roman" w:cs="Times New Roman"/>
                <w:sz w:val="19"/>
                <w:szCs w:val="19"/>
                <w:lang w:val="en-GB"/>
              </w:rPr>
              <w:t xml:space="preserve"> – The degree must come from a European institution.</w:t>
            </w:r>
          </w:p>
          <w:p w:rsidR="00AA659C" w:rsidRPr="00AA659C" w:rsidRDefault="00AA659C" w:rsidP="00AA659C">
            <w:pPr>
              <w:spacing w:line="276" w:lineRule="auto"/>
              <w:ind w:left="170" w:right="170"/>
              <w:jc w:val="both"/>
              <w:rPr>
                <w:rFonts w:ascii="Times New Roman" w:hAnsi="Times New Roman" w:cs="Times New Roman"/>
                <w:sz w:val="19"/>
                <w:szCs w:val="19"/>
                <w:lang w:val="en-GB"/>
              </w:rPr>
            </w:pPr>
          </w:p>
          <w:p w:rsidR="00AA659C" w:rsidRPr="00AA659C" w:rsidRDefault="00AA659C" w:rsidP="00AA659C">
            <w:pPr>
              <w:spacing w:line="276" w:lineRule="auto"/>
              <w:ind w:left="170" w:right="170"/>
              <w:jc w:val="both"/>
              <w:rPr>
                <w:rFonts w:ascii="Times New Roman" w:hAnsi="Times New Roman" w:cs="Times New Roman"/>
                <w:sz w:val="19"/>
                <w:szCs w:val="19"/>
                <w:lang w:val="en-GB"/>
              </w:rPr>
            </w:pPr>
            <w:r w:rsidRPr="00AA659C">
              <w:rPr>
                <w:rFonts w:ascii="Times New Roman" w:hAnsi="Times New Roman" w:cs="Times New Roman"/>
                <w:b/>
                <w:sz w:val="19"/>
                <w:szCs w:val="19"/>
                <w:lang w:val="en-GB"/>
              </w:rPr>
              <w:t>Activity</w:t>
            </w:r>
            <w:r w:rsidRPr="00AA659C">
              <w:rPr>
                <w:rFonts w:ascii="Times New Roman" w:hAnsi="Times New Roman" w:cs="Times New Roman"/>
                <w:sz w:val="19"/>
                <w:szCs w:val="19"/>
                <w:lang w:val="en-GB"/>
              </w:rPr>
              <w:t xml:space="preserve"> – Each track has specific exchange or time-sharing requirements (see below). In addition, it is expected that students will publish the results of their research in top-tier venues in machine learning-driven fields. Intellectual Property (IP) that is generated during the research project will be arranged between the host and the exchange institution. The ELLIS Society does not claim any IP.</w:t>
            </w:r>
          </w:p>
          <w:p w:rsidR="00AA659C" w:rsidRPr="00AA659C" w:rsidRDefault="00AA659C" w:rsidP="00AA659C">
            <w:pPr>
              <w:spacing w:line="276" w:lineRule="auto"/>
              <w:ind w:left="170" w:right="170"/>
              <w:jc w:val="both"/>
              <w:rPr>
                <w:rFonts w:ascii="Times New Roman" w:hAnsi="Times New Roman" w:cs="Times New Roman"/>
                <w:sz w:val="19"/>
                <w:szCs w:val="19"/>
                <w:lang w:val="en-GB"/>
              </w:rPr>
            </w:pPr>
          </w:p>
          <w:p w:rsidR="00AA659C" w:rsidRDefault="00AA659C" w:rsidP="00AA659C">
            <w:pPr>
              <w:spacing w:line="276" w:lineRule="auto"/>
              <w:ind w:left="170" w:right="170"/>
              <w:jc w:val="both"/>
              <w:rPr>
                <w:rFonts w:ascii="Times New Roman" w:hAnsi="Times New Roman" w:cs="Times New Roman"/>
                <w:b/>
                <w:sz w:val="19"/>
                <w:szCs w:val="19"/>
                <w:lang w:val="en-GB"/>
              </w:rPr>
            </w:pPr>
            <w:r w:rsidRPr="00AA659C">
              <w:rPr>
                <w:rFonts w:ascii="Times New Roman" w:hAnsi="Times New Roman" w:cs="Times New Roman"/>
                <w:b/>
                <w:sz w:val="19"/>
                <w:szCs w:val="19"/>
                <w:lang w:val="en-GB"/>
              </w:rPr>
              <w:t>Additional requirements specific to the Academic Track</w:t>
            </w:r>
          </w:p>
          <w:p w:rsidR="002F6CAB" w:rsidRPr="00AA659C" w:rsidRDefault="002F6CAB" w:rsidP="00AA659C">
            <w:pPr>
              <w:spacing w:line="276" w:lineRule="auto"/>
              <w:ind w:left="170" w:right="170"/>
              <w:jc w:val="both"/>
              <w:rPr>
                <w:rFonts w:ascii="Times New Roman" w:hAnsi="Times New Roman" w:cs="Times New Roman"/>
                <w:b/>
                <w:sz w:val="19"/>
                <w:szCs w:val="19"/>
                <w:lang w:val="en-GB"/>
              </w:rPr>
            </w:pPr>
          </w:p>
          <w:p w:rsidR="00AA659C" w:rsidRPr="002F6CAB" w:rsidRDefault="00AA659C" w:rsidP="002F6CAB">
            <w:pPr>
              <w:pStyle w:val="ListParagraph"/>
              <w:numPr>
                <w:ilvl w:val="0"/>
                <w:numId w:val="4"/>
              </w:numPr>
              <w:spacing w:line="276" w:lineRule="auto"/>
              <w:ind w:right="170"/>
              <w:jc w:val="both"/>
              <w:rPr>
                <w:rFonts w:ascii="Times New Roman" w:hAnsi="Times New Roman" w:cs="Times New Roman"/>
                <w:sz w:val="19"/>
                <w:szCs w:val="19"/>
                <w:lang w:val="en-GB"/>
              </w:rPr>
            </w:pPr>
            <w:r w:rsidRPr="002F6CAB">
              <w:rPr>
                <w:rFonts w:ascii="Times New Roman" w:hAnsi="Times New Roman" w:cs="Times New Roman"/>
                <w:b/>
                <w:sz w:val="19"/>
                <w:szCs w:val="19"/>
                <w:lang w:val="en-GB"/>
              </w:rPr>
              <w:t>International exchange</w:t>
            </w:r>
            <w:r w:rsidRPr="002F6CAB">
              <w:rPr>
                <w:rFonts w:ascii="Times New Roman" w:hAnsi="Times New Roman" w:cs="Times New Roman"/>
                <w:sz w:val="19"/>
                <w:szCs w:val="19"/>
                <w:lang w:val="en-GB"/>
              </w:rPr>
              <w:t>: The PhD student/postdoc must visit an ELLIS fellow/scholar/member (co-</w:t>
            </w:r>
            <w:r w:rsidR="00124E63">
              <w:rPr>
                <w:rFonts w:ascii="Times New Roman" w:hAnsi="Times New Roman" w:cs="Times New Roman"/>
                <w:sz w:val="19"/>
                <w:szCs w:val="19"/>
                <w:lang w:val="en-GB"/>
              </w:rPr>
              <w:t>advisor</w:t>
            </w:r>
            <w:r w:rsidRPr="002F6CAB">
              <w:rPr>
                <w:rFonts w:ascii="Times New Roman" w:hAnsi="Times New Roman" w:cs="Times New Roman"/>
                <w:sz w:val="19"/>
                <w:szCs w:val="19"/>
                <w:lang w:val="en-GB"/>
              </w:rPr>
              <w:t>) in another European* country for min. 6 months.</w:t>
            </w:r>
          </w:p>
          <w:p w:rsidR="00AA659C" w:rsidRPr="002F6CAB" w:rsidRDefault="00AA659C" w:rsidP="002F6CAB">
            <w:pPr>
              <w:pStyle w:val="ListParagraph"/>
              <w:numPr>
                <w:ilvl w:val="0"/>
                <w:numId w:val="4"/>
              </w:numPr>
              <w:spacing w:line="276" w:lineRule="auto"/>
              <w:ind w:right="170"/>
              <w:jc w:val="both"/>
              <w:rPr>
                <w:rFonts w:ascii="Times New Roman" w:hAnsi="Times New Roman" w:cs="Times New Roman"/>
                <w:sz w:val="19"/>
                <w:szCs w:val="19"/>
                <w:lang w:val="en-GB"/>
              </w:rPr>
            </w:pPr>
            <w:r w:rsidRPr="002F6CAB">
              <w:rPr>
                <w:rFonts w:ascii="Times New Roman" w:hAnsi="Times New Roman" w:cs="Times New Roman"/>
                <w:b/>
                <w:sz w:val="19"/>
                <w:szCs w:val="19"/>
                <w:lang w:val="en-GB"/>
              </w:rPr>
              <w:t>Location</w:t>
            </w:r>
            <w:r w:rsidRPr="002F6CAB">
              <w:rPr>
                <w:rFonts w:ascii="Times New Roman" w:hAnsi="Times New Roman" w:cs="Times New Roman"/>
                <w:sz w:val="19"/>
                <w:szCs w:val="19"/>
                <w:lang w:val="en-GB"/>
              </w:rPr>
              <w:t>: The two institutions must be located in different European* countries. (*Exception: In the Academic Track, the co-</w:t>
            </w:r>
            <w:r w:rsidR="00124E63">
              <w:rPr>
                <w:rFonts w:ascii="Times New Roman" w:hAnsi="Times New Roman" w:cs="Times New Roman"/>
                <w:sz w:val="19"/>
                <w:szCs w:val="19"/>
                <w:lang w:val="en-GB"/>
              </w:rPr>
              <w:t>advisor</w:t>
            </w:r>
            <w:r w:rsidRPr="002F6CAB">
              <w:rPr>
                <w:rFonts w:ascii="Times New Roman" w:hAnsi="Times New Roman" w:cs="Times New Roman"/>
                <w:sz w:val="19"/>
                <w:szCs w:val="19"/>
                <w:lang w:val="en-GB"/>
              </w:rPr>
              <w:t xml:space="preserve"> can be based outside of Europe, but must in that case be an ELLIS fellow or scholar.)</w:t>
            </w:r>
          </w:p>
          <w:p w:rsidR="00AA659C" w:rsidRPr="00A731EA" w:rsidRDefault="00AA659C" w:rsidP="00A731EA">
            <w:pPr>
              <w:spacing w:line="276" w:lineRule="auto"/>
              <w:ind w:right="170"/>
              <w:jc w:val="both"/>
              <w:rPr>
                <w:rFonts w:ascii="Times New Roman" w:hAnsi="Times New Roman" w:cs="Times New Roman"/>
                <w:sz w:val="19"/>
                <w:szCs w:val="19"/>
                <w:lang w:val="en-GB"/>
              </w:rPr>
            </w:pPr>
            <w:bookmarkStart w:id="0" w:name="_GoBack"/>
            <w:bookmarkEnd w:id="0"/>
          </w:p>
        </w:tc>
      </w:tr>
    </w:tbl>
    <w:p w:rsidR="00A075B1" w:rsidRPr="007D33EB" w:rsidRDefault="00A075B1" w:rsidP="00AA659C">
      <w:pPr>
        <w:spacing w:after="0" w:line="276" w:lineRule="auto"/>
        <w:jc w:val="both"/>
        <w:rPr>
          <w:rFonts w:ascii="Times New Roman" w:hAnsi="Times New Roman" w:cs="Times New Roman"/>
          <w:lang w:val="en-GB"/>
        </w:rPr>
      </w:pPr>
    </w:p>
    <w:sectPr w:rsidR="00A075B1" w:rsidRPr="007D33E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C39" w:rsidRDefault="00FD7C39" w:rsidP="002E349F">
      <w:pPr>
        <w:spacing w:after="0" w:line="240" w:lineRule="auto"/>
      </w:pPr>
      <w:r>
        <w:separator/>
      </w:r>
    </w:p>
  </w:endnote>
  <w:endnote w:type="continuationSeparator" w:id="0">
    <w:p w:rsidR="00FD7C39" w:rsidRDefault="00FD7C39" w:rsidP="002E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295650"/>
      <w:docPartObj>
        <w:docPartGallery w:val="Page Numbers (Bottom of Page)"/>
        <w:docPartUnique/>
      </w:docPartObj>
    </w:sdtPr>
    <w:sdtEndPr>
      <w:rPr>
        <w:rFonts w:ascii="Times New Roman" w:hAnsi="Times New Roman" w:cs="Times New Roman"/>
        <w:noProof/>
        <w:sz w:val="18"/>
      </w:rPr>
    </w:sdtEndPr>
    <w:sdtContent>
      <w:p w:rsidR="002E349F" w:rsidRPr="002E349F" w:rsidRDefault="002E349F">
        <w:pPr>
          <w:pStyle w:val="Footer"/>
          <w:jc w:val="center"/>
          <w:rPr>
            <w:rFonts w:ascii="Times New Roman" w:hAnsi="Times New Roman" w:cs="Times New Roman"/>
            <w:sz w:val="18"/>
          </w:rPr>
        </w:pPr>
        <w:r w:rsidRPr="002E349F">
          <w:rPr>
            <w:rFonts w:ascii="Times New Roman" w:hAnsi="Times New Roman" w:cs="Times New Roman"/>
            <w:sz w:val="18"/>
          </w:rPr>
          <w:fldChar w:fldCharType="begin"/>
        </w:r>
        <w:r w:rsidRPr="002E349F">
          <w:rPr>
            <w:rFonts w:ascii="Times New Roman" w:hAnsi="Times New Roman" w:cs="Times New Roman"/>
            <w:sz w:val="18"/>
          </w:rPr>
          <w:instrText xml:space="preserve"> PAGE   \* MERGEFORMAT </w:instrText>
        </w:r>
        <w:r w:rsidRPr="002E349F">
          <w:rPr>
            <w:rFonts w:ascii="Times New Roman" w:hAnsi="Times New Roman" w:cs="Times New Roman"/>
            <w:sz w:val="18"/>
          </w:rPr>
          <w:fldChar w:fldCharType="separate"/>
        </w:r>
        <w:r w:rsidRPr="002E349F">
          <w:rPr>
            <w:rFonts w:ascii="Times New Roman" w:hAnsi="Times New Roman" w:cs="Times New Roman"/>
            <w:noProof/>
            <w:sz w:val="18"/>
          </w:rPr>
          <w:t>2</w:t>
        </w:r>
        <w:r w:rsidRPr="002E349F">
          <w:rPr>
            <w:rFonts w:ascii="Times New Roman" w:hAnsi="Times New Roman" w:cs="Times New Roman"/>
            <w:noProof/>
            <w:sz w:val="18"/>
          </w:rPr>
          <w:fldChar w:fldCharType="end"/>
        </w:r>
      </w:p>
    </w:sdtContent>
  </w:sdt>
  <w:p w:rsidR="002E349F" w:rsidRDefault="002E3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C39" w:rsidRDefault="00FD7C39" w:rsidP="002E349F">
      <w:pPr>
        <w:spacing w:after="0" w:line="240" w:lineRule="auto"/>
      </w:pPr>
      <w:r>
        <w:separator/>
      </w:r>
    </w:p>
  </w:footnote>
  <w:footnote w:type="continuationSeparator" w:id="0">
    <w:p w:rsidR="00FD7C39" w:rsidRDefault="00FD7C39" w:rsidP="002E3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4794"/>
    <w:multiLevelType w:val="hybridMultilevel"/>
    <w:tmpl w:val="78AE40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9563F26"/>
    <w:multiLevelType w:val="hybridMultilevel"/>
    <w:tmpl w:val="0B2865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7232F00"/>
    <w:multiLevelType w:val="hybridMultilevel"/>
    <w:tmpl w:val="9ED27F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8F31A6F"/>
    <w:multiLevelType w:val="hybridMultilevel"/>
    <w:tmpl w:val="7B68D7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A5F7C02"/>
    <w:multiLevelType w:val="hybridMultilevel"/>
    <w:tmpl w:val="4A5036E2"/>
    <w:lvl w:ilvl="0" w:tplc="20000001">
      <w:start w:val="1"/>
      <w:numFmt w:val="bullet"/>
      <w:lvlText w:val=""/>
      <w:lvlJc w:val="left"/>
      <w:pPr>
        <w:ind w:left="530" w:hanging="360"/>
      </w:pPr>
      <w:rPr>
        <w:rFonts w:ascii="Symbol" w:hAnsi="Symbol" w:hint="default"/>
      </w:rPr>
    </w:lvl>
    <w:lvl w:ilvl="1" w:tplc="20000003" w:tentative="1">
      <w:start w:val="1"/>
      <w:numFmt w:val="bullet"/>
      <w:lvlText w:val="o"/>
      <w:lvlJc w:val="left"/>
      <w:pPr>
        <w:ind w:left="1250" w:hanging="360"/>
      </w:pPr>
      <w:rPr>
        <w:rFonts w:ascii="Courier New" w:hAnsi="Courier New" w:cs="Courier New" w:hint="default"/>
      </w:rPr>
    </w:lvl>
    <w:lvl w:ilvl="2" w:tplc="20000005" w:tentative="1">
      <w:start w:val="1"/>
      <w:numFmt w:val="bullet"/>
      <w:lvlText w:val=""/>
      <w:lvlJc w:val="left"/>
      <w:pPr>
        <w:ind w:left="1970" w:hanging="360"/>
      </w:pPr>
      <w:rPr>
        <w:rFonts w:ascii="Wingdings" w:hAnsi="Wingdings" w:hint="default"/>
      </w:rPr>
    </w:lvl>
    <w:lvl w:ilvl="3" w:tplc="20000001" w:tentative="1">
      <w:start w:val="1"/>
      <w:numFmt w:val="bullet"/>
      <w:lvlText w:val=""/>
      <w:lvlJc w:val="left"/>
      <w:pPr>
        <w:ind w:left="2690" w:hanging="360"/>
      </w:pPr>
      <w:rPr>
        <w:rFonts w:ascii="Symbol" w:hAnsi="Symbol" w:hint="default"/>
      </w:rPr>
    </w:lvl>
    <w:lvl w:ilvl="4" w:tplc="20000003" w:tentative="1">
      <w:start w:val="1"/>
      <w:numFmt w:val="bullet"/>
      <w:lvlText w:val="o"/>
      <w:lvlJc w:val="left"/>
      <w:pPr>
        <w:ind w:left="3410" w:hanging="360"/>
      </w:pPr>
      <w:rPr>
        <w:rFonts w:ascii="Courier New" w:hAnsi="Courier New" w:cs="Courier New" w:hint="default"/>
      </w:rPr>
    </w:lvl>
    <w:lvl w:ilvl="5" w:tplc="20000005" w:tentative="1">
      <w:start w:val="1"/>
      <w:numFmt w:val="bullet"/>
      <w:lvlText w:val=""/>
      <w:lvlJc w:val="left"/>
      <w:pPr>
        <w:ind w:left="4130" w:hanging="360"/>
      </w:pPr>
      <w:rPr>
        <w:rFonts w:ascii="Wingdings" w:hAnsi="Wingdings" w:hint="default"/>
      </w:rPr>
    </w:lvl>
    <w:lvl w:ilvl="6" w:tplc="20000001" w:tentative="1">
      <w:start w:val="1"/>
      <w:numFmt w:val="bullet"/>
      <w:lvlText w:val=""/>
      <w:lvlJc w:val="left"/>
      <w:pPr>
        <w:ind w:left="4850" w:hanging="360"/>
      </w:pPr>
      <w:rPr>
        <w:rFonts w:ascii="Symbol" w:hAnsi="Symbol" w:hint="default"/>
      </w:rPr>
    </w:lvl>
    <w:lvl w:ilvl="7" w:tplc="20000003" w:tentative="1">
      <w:start w:val="1"/>
      <w:numFmt w:val="bullet"/>
      <w:lvlText w:val="o"/>
      <w:lvlJc w:val="left"/>
      <w:pPr>
        <w:ind w:left="5570" w:hanging="360"/>
      </w:pPr>
      <w:rPr>
        <w:rFonts w:ascii="Courier New" w:hAnsi="Courier New" w:cs="Courier New" w:hint="default"/>
      </w:rPr>
    </w:lvl>
    <w:lvl w:ilvl="8" w:tplc="20000005" w:tentative="1">
      <w:start w:val="1"/>
      <w:numFmt w:val="bullet"/>
      <w:lvlText w:val=""/>
      <w:lvlJc w:val="left"/>
      <w:pPr>
        <w:ind w:left="629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2D"/>
    <w:rsid w:val="00095EF4"/>
    <w:rsid w:val="00124E63"/>
    <w:rsid w:val="001F552D"/>
    <w:rsid w:val="002E349F"/>
    <w:rsid w:val="002F6CAB"/>
    <w:rsid w:val="00533835"/>
    <w:rsid w:val="005B7D9D"/>
    <w:rsid w:val="006C35CA"/>
    <w:rsid w:val="007D33EB"/>
    <w:rsid w:val="00862474"/>
    <w:rsid w:val="00885161"/>
    <w:rsid w:val="008C4E11"/>
    <w:rsid w:val="009B7851"/>
    <w:rsid w:val="00A075B1"/>
    <w:rsid w:val="00A731EA"/>
    <w:rsid w:val="00AA659C"/>
    <w:rsid w:val="00C75463"/>
    <w:rsid w:val="00CF26A1"/>
    <w:rsid w:val="00D27F67"/>
    <w:rsid w:val="00E52F1C"/>
    <w:rsid w:val="00EA65D0"/>
    <w:rsid w:val="00FD7C39"/>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EF1A"/>
  <w15:chartTrackingRefBased/>
  <w15:docId w15:val="{E6DFCB58-7827-4347-9452-B0A28C1D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49F"/>
  </w:style>
  <w:style w:type="paragraph" w:styleId="Footer">
    <w:name w:val="footer"/>
    <w:basedOn w:val="Normal"/>
    <w:link w:val="FooterChar"/>
    <w:uiPriority w:val="99"/>
    <w:unhideWhenUsed/>
    <w:rsid w:val="002E3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49F"/>
  </w:style>
  <w:style w:type="paragraph" w:styleId="ListParagraph">
    <w:name w:val="List Paragraph"/>
    <w:basedOn w:val="Normal"/>
    <w:uiPriority w:val="34"/>
    <w:qFormat/>
    <w:rsid w:val="007D33EB"/>
    <w:pPr>
      <w:ind w:left="720"/>
      <w:contextualSpacing/>
    </w:pPr>
  </w:style>
  <w:style w:type="character" w:styleId="Hyperlink">
    <w:name w:val="Hyperlink"/>
    <w:basedOn w:val="DefaultParagraphFont"/>
    <w:uiPriority w:val="99"/>
    <w:unhideWhenUsed/>
    <w:rsid w:val="007D33EB"/>
    <w:rPr>
      <w:color w:val="0563C1" w:themeColor="hyperlink"/>
      <w:u w:val="single"/>
    </w:rPr>
  </w:style>
  <w:style w:type="character" w:styleId="UnresolvedMention">
    <w:name w:val="Unresolved Mention"/>
    <w:basedOn w:val="DefaultParagraphFont"/>
    <w:uiPriority w:val="99"/>
    <w:semiHidden/>
    <w:unhideWhenUsed/>
    <w:rsid w:val="007D3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lis.e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C6A58-D8B0-4FE9-AB81-2C3F36F3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UT</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Anthonissen</dc:creator>
  <cp:keywords/>
  <dc:description/>
  <cp:lastModifiedBy>Lynn Anthonissen</cp:lastModifiedBy>
  <cp:revision>10</cp:revision>
  <dcterms:created xsi:type="dcterms:W3CDTF">2022-01-26T12:32:00Z</dcterms:created>
  <dcterms:modified xsi:type="dcterms:W3CDTF">2022-02-03T09:47:00Z</dcterms:modified>
</cp:coreProperties>
</file>